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B7B" w:rsidRDefault="00942F15">
      <w:pPr>
        <w:shd w:val="clear" w:color="auto" w:fill="FFFFFF"/>
        <w:tabs>
          <w:tab w:val="left" w:pos="3148"/>
          <w:tab w:val="center" w:pos="4818"/>
          <w:tab w:val="left" w:pos="6926"/>
        </w:tabs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ab/>
        <w:t>Договор подряда № ____</w:t>
      </w:r>
    </w:p>
    <w:p w:rsidR="00947B7B" w:rsidRDefault="00947B7B">
      <w:pPr>
        <w:shd w:val="clear" w:color="auto" w:fill="FFFFFF"/>
        <w:spacing w:line="240" w:lineRule="auto"/>
        <w:ind w:firstLine="0"/>
        <w:rPr>
          <w:b/>
          <w:bCs/>
          <w:color w:val="000000"/>
          <w:sz w:val="24"/>
          <w:szCs w:val="24"/>
        </w:rPr>
      </w:pPr>
    </w:p>
    <w:p w:rsidR="00947B7B" w:rsidRDefault="00942F15">
      <w:pPr>
        <w:shd w:val="clear" w:color="auto" w:fill="FFFFFF"/>
        <w:tabs>
          <w:tab w:val="right" w:pos="993"/>
        </w:tabs>
        <w:spacing w:line="240" w:lineRule="auto"/>
        <w:ind w:firstLine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г. Хабаровск</w:t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  <w:t xml:space="preserve">                                  </w:t>
      </w:r>
      <w:proofErr w:type="gramStart"/>
      <w:r>
        <w:rPr>
          <w:bCs/>
          <w:color w:val="000000"/>
          <w:sz w:val="24"/>
          <w:szCs w:val="24"/>
        </w:rPr>
        <w:t xml:space="preserve">   «</w:t>
      </w:r>
      <w:proofErr w:type="gramEnd"/>
      <w:r>
        <w:rPr>
          <w:bCs/>
          <w:color w:val="000000"/>
          <w:sz w:val="24"/>
          <w:szCs w:val="24"/>
        </w:rPr>
        <w:t>___» _________ 2023 г.</w:t>
      </w:r>
    </w:p>
    <w:p w:rsidR="00947B7B" w:rsidRDefault="00947B7B">
      <w:pPr>
        <w:shd w:val="clear" w:color="auto" w:fill="FFFFFF"/>
        <w:tabs>
          <w:tab w:val="right" w:pos="9639"/>
        </w:tabs>
        <w:spacing w:line="240" w:lineRule="auto"/>
        <w:ind w:firstLine="0"/>
        <w:rPr>
          <w:bCs/>
          <w:color w:val="000000"/>
          <w:sz w:val="24"/>
          <w:szCs w:val="24"/>
        </w:rPr>
      </w:pPr>
    </w:p>
    <w:p w:rsidR="00947B7B" w:rsidRDefault="00942F15">
      <w:pPr>
        <w:spacing w:line="240" w:lineRule="auto"/>
        <w:ind w:firstLine="709"/>
      </w:pPr>
      <w:r>
        <w:rPr>
          <w:b/>
          <w:sz w:val="24"/>
          <w:szCs w:val="24"/>
        </w:rPr>
        <w:t xml:space="preserve">Акционерное общество «Дальневосточная распределительная сетевая компания» </w:t>
      </w:r>
      <w:r>
        <w:rPr>
          <w:sz w:val="24"/>
          <w:szCs w:val="24"/>
        </w:rPr>
        <w:t xml:space="preserve">(АО «ДРСК») (далее – «Заказчик»), в лице директора филиала АО «ДРСК» «Хабаровские электрические сети» </w:t>
      </w:r>
      <w:r>
        <w:rPr>
          <w:i/>
          <w:sz w:val="24"/>
          <w:szCs w:val="24"/>
        </w:rPr>
        <w:t>Гусева Николая Николаевича</w:t>
      </w:r>
      <w:r>
        <w:rPr>
          <w:sz w:val="24"/>
          <w:szCs w:val="24"/>
        </w:rPr>
        <w:t xml:space="preserve">, действующего на основании ______________, с одной стороны, и </w:t>
      </w:r>
    </w:p>
    <w:p w:rsidR="00947B7B" w:rsidRDefault="00942F15">
      <w:pPr>
        <w:pStyle w:val="35"/>
        <w:ind w:firstLine="709"/>
        <w:rPr>
          <w:color w:val="00000A"/>
        </w:rPr>
      </w:pPr>
      <w:r>
        <w:rPr>
          <w:color w:val="00000A"/>
        </w:rPr>
        <w:t>________________________ (далее – «Подрядчик»), в лице _________</w:t>
      </w:r>
      <w:r>
        <w:rPr>
          <w:color w:val="00000A"/>
        </w:rPr>
        <w:t xml:space="preserve">_______, действующего на основании ______________, с другой стороны, </w:t>
      </w:r>
    </w:p>
    <w:p w:rsidR="00947B7B" w:rsidRDefault="00942F15">
      <w:pPr>
        <w:pStyle w:val="35"/>
        <w:ind w:firstLine="708"/>
        <w:rPr>
          <w:bCs/>
          <w:color w:val="00000A"/>
        </w:rPr>
      </w:pPr>
      <w:r>
        <w:rPr>
          <w:color w:val="00000A"/>
        </w:rPr>
        <w:t>совместно в дальнейшем именуемые «Стороны», а по отдельности – «Сторона», по результатам проведенной Заказчиком конкурентной процедуры по лоту</w:t>
      </w:r>
      <w:r>
        <w:rPr>
          <w:color w:val="00000A"/>
        </w:rPr>
        <w:t xml:space="preserve"> </w:t>
      </w:r>
      <w:r>
        <w:rPr>
          <w:b/>
          <w:color w:val="00000A"/>
        </w:rPr>
        <w:t>№31301-РЕМ ПРОД-2024-ДРСК-ХЭС</w:t>
      </w:r>
      <w:r>
        <w:rPr>
          <w:b/>
          <w:color w:val="00000A"/>
        </w:rPr>
        <w:t xml:space="preserve"> </w:t>
      </w:r>
      <w:r>
        <w:rPr>
          <w:b/>
          <w:color w:val="00000A"/>
        </w:rPr>
        <w:t>«ОКПД2 42.22.</w:t>
      </w:r>
      <w:r>
        <w:rPr>
          <w:b/>
          <w:color w:val="00000A"/>
        </w:rPr>
        <w:t>22.140. Выполнение работ по чистке просек ВЛ 10-110 кВ структурного подразделения "Северные электрические сети", в рамках выполнения годовой программы ремонтов 2024 года филиала "</w:t>
      </w:r>
      <w:proofErr w:type="gramStart"/>
      <w:r>
        <w:rPr>
          <w:b/>
          <w:color w:val="00000A"/>
        </w:rPr>
        <w:t>Хабаровские  электрические</w:t>
      </w:r>
      <w:proofErr w:type="gramEnd"/>
      <w:r>
        <w:rPr>
          <w:b/>
          <w:color w:val="00000A"/>
        </w:rPr>
        <w:t xml:space="preserve"> сети"»</w:t>
      </w:r>
      <w:r>
        <w:rPr>
          <w:color w:val="00000A"/>
          <w:highlight w:val="lightGray"/>
        </w:rPr>
        <w:t xml:space="preserve"> </w:t>
      </w:r>
      <w:r>
        <w:rPr>
          <w:color w:val="00000A"/>
          <w:highlight w:val="lightGray"/>
        </w:rPr>
        <w:t>_________</w:t>
      </w:r>
      <w:r>
        <w:rPr>
          <w:bCs/>
          <w:color w:val="00000A"/>
          <w:highlight w:val="lightGray"/>
        </w:rPr>
        <w:t>,</w:t>
      </w:r>
      <w:r>
        <w:rPr>
          <w:highlight w:val="lightGray"/>
        </w:rPr>
        <w:t xml:space="preserve"> </w:t>
      </w:r>
      <w:r>
        <w:rPr>
          <w:color w:val="00000A"/>
          <w:highlight w:val="lightGray"/>
        </w:rPr>
        <w:t>и</w:t>
      </w:r>
      <w:r>
        <w:rPr>
          <w:highlight w:val="lightGray"/>
        </w:rPr>
        <w:t xml:space="preserve"> </w:t>
      </w:r>
      <w:r>
        <w:rPr>
          <w:bCs/>
          <w:color w:val="00000A"/>
          <w:highlight w:val="lightGray"/>
        </w:rPr>
        <w:t xml:space="preserve">на основании </w:t>
      </w:r>
      <w:r>
        <w:rPr>
          <w:bCs/>
          <w:color w:val="00000A"/>
          <w:highlight w:val="lightGray"/>
        </w:rPr>
        <w:t>протокола</w:t>
      </w:r>
      <w:r>
        <w:rPr>
          <w:bCs/>
          <w:color w:val="00000A"/>
          <w:highlight w:val="lightGray"/>
        </w:rPr>
        <w:t xml:space="preserve"> </w:t>
      </w:r>
      <w:r>
        <w:rPr>
          <w:bCs/>
          <w:color w:val="00000A"/>
          <w:highlight w:val="lightGray"/>
        </w:rPr>
        <w:t>_______</w:t>
      </w:r>
      <w:r>
        <w:rPr>
          <w:bCs/>
          <w:color w:val="00000A"/>
          <w:highlight w:val="lightGray"/>
        </w:rPr>
        <w:t>___</w:t>
      </w:r>
      <w:r>
        <w:rPr>
          <w:bCs/>
          <w:color w:val="00000A"/>
          <w:highlight w:val="lightGray"/>
        </w:rPr>
        <w:t xml:space="preserve"> №_______ от «___»__________ года</w:t>
      </w:r>
      <w:r>
        <w:rPr>
          <w:bCs/>
          <w:color w:val="00000A"/>
          <w:highlight w:val="lightGray"/>
        </w:rPr>
        <w:t>,</w:t>
      </w:r>
      <w:r>
        <w:rPr>
          <w:bCs/>
          <w:color w:val="00000A"/>
        </w:rPr>
        <w:t xml:space="preserve"> </w:t>
      </w:r>
      <w:r>
        <w:rPr>
          <w:color w:val="00000A"/>
        </w:rPr>
        <w:t>заключили настоящий договор (далее – «Договор») о нижеследующем:</w:t>
      </w:r>
    </w:p>
    <w:p w:rsidR="00947B7B" w:rsidRDefault="00947B7B">
      <w:pPr>
        <w:pStyle w:val="35"/>
        <w:ind w:firstLine="708"/>
        <w:rPr>
          <w:color w:val="00000A"/>
        </w:rPr>
      </w:pPr>
    </w:p>
    <w:p w:rsidR="00947B7B" w:rsidRDefault="00942F15">
      <w:pPr>
        <w:pStyle w:val="aff6"/>
        <w:shd w:val="clear" w:color="auto" w:fill="FFFFFF"/>
        <w:tabs>
          <w:tab w:val="left" w:pos="284"/>
        </w:tabs>
        <w:ind w:left="0" w:firstLine="567"/>
        <w:jc w:val="center"/>
        <w:rPr>
          <w:b/>
          <w:bCs/>
        </w:rPr>
      </w:pPr>
      <w:r>
        <w:rPr>
          <w:b/>
          <w:bCs/>
        </w:rPr>
        <w:t>Термины и определения</w:t>
      </w:r>
    </w:p>
    <w:p w:rsidR="00947B7B" w:rsidRDefault="00942F15">
      <w:pPr>
        <w:pStyle w:val="35"/>
        <w:ind w:firstLine="708"/>
        <w:rPr>
          <w:color w:val="00000A"/>
        </w:rPr>
      </w:pPr>
      <w:r>
        <w:rPr>
          <w:color w:val="00000A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</w:t>
      </w:r>
      <w:r>
        <w:rPr>
          <w:color w:val="00000A"/>
        </w:rPr>
        <w:t>иметь по тексту Договора следующие значения, если иное прямо не указано в Договоре:</w:t>
      </w:r>
    </w:p>
    <w:p w:rsidR="00947B7B" w:rsidRDefault="00942F15">
      <w:pPr>
        <w:pStyle w:val="aff6"/>
        <w:ind w:left="0" w:firstLine="708"/>
        <w:jc w:val="both"/>
        <w:rPr>
          <w:lang w:eastAsia="en-US"/>
        </w:rPr>
      </w:pPr>
      <w:r>
        <w:rPr>
          <w:b/>
          <w:lang w:eastAsia="en-US"/>
        </w:rPr>
        <w:t xml:space="preserve">«Акт КС-2», «Справка КС-3» – </w:t>
      </w:r>
      <w:r>
        <w:rPr>
          <w:lang w:eastAsia="en-US"/>
        </w:rPr>
        <w:t>документы, оформляемые по унифицированным формам №№ КС-2 «Акт о приемке выполненных работ» и КС-3 «Справка о стоимости выполненных работ и затр</w:t>
      </w:r>
      <w:r>
        <w:rPr>
          <w:lang w:eastAsia="en-US"/>
        </w:rPr>
        <w:t>ат», утвержденным постановлением Госкомстата РФ от 11.11.1999 № 100.</w:t>
      </w:r>
    </w:p>
    <w:p w:rsidR="00947B7B" w:rsidRDefault="00942F15">
      <w:pPr>
        <w:spacing w:line="240" w:lineRule="auto"/>
        <w:ind w:firstLine="708"/>
        <w:rPr>
          <w:sz w:val="24"/>
          <w:szCs w:val="24"/>
        </w:rPr>
      </w:pPr>
      <w:r>
        <w:rPr>
          <w:b/>
          <w:lang w:eastAsia="en-US"/>
        </w:rPr>
        <w:t>«</w:t>
      </w:r>
      <w:r>
        <w:rPr>
          <w:b/>
          <w:sz w:val="24"/>
          <w:szCs w:val="24"/>
          <w:lang w:eastAsia="en-US"/>
        </w:rPr>
        <w:t xml:space="preserve">Акт ОС-3» – </w:t>
      </w:r>
      <w:r>
        <w:rPr>
          <w:sz w:val="24"/>
          <w:szCs w:val="24"/>
          <w:lang w:eastAsia="en-US"/>
        </w:rPr>
        <w:t>документ, оформляемый по унифицированной форме № ОС-3 «А</w:t>
      </w:r>
      <w:r>
        <w:rPr>
          <w:sz w:val="24"/>
          <w:szCs w:val="24"/>
        </w:rPr>
        <w:t>кт</w:t>
      </w:r>
      <w:r>
        <w:rPr>
          <w:bCs/>
          <w:sz w:val="24"/>
          <w:szCs w:val="24"/>
        </w:rPr>
        <w:t xml:space="preserve"> о приеме-сдаче отремонтированных, реконструированных, модернизированных объектов основных средств, утвержденной </w:t>
      </w:r>
      <w:r>
        <w:rPr>
          <w:sz w:val="24"/>
          <w:szCs w:val="24"/>
        </w:rPr>
        <w:t xml:space="preserve">Постановлением Госкомстата РФ от 21.01.2003 № 7. </w:t>
      </w:r>
    </w:p>
    <w:p w:rsidR="00947B7B" w:rsidRDefault="00942F15">
      <w:pPr>
        <w:pStyle w:val="aff6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rPr>
          <w:lang w:eastAsia="en-US"/>
        </w:rPr>
      </w:pPr>
      <w:r>
        <w:rPr>
          <w:b/>
          <w:lang w:eastAsia="en-US"/>
        </w:rPr>
        <w:t xml:space="preserve"> «Гарантийный срок»</w:t>
      </w:r>
      <w:r>
        <w:t xml:space="preserve"> </w:t>
      </w:r>
      <w:r>
        <w:rPr>
          <w:lang w:eastAsia="en-US"/>
        </w:rPr>
        <w:t>– период, в течение которого качество выполненных Работ, использованных Материально-технических ресурсов должно соответствовать требованиям Договора и Применимого права, и Подрядчик обяз</w:t>
      </w:r>
      <w:r>
        <w:rPr>
          <w:lang w:eastAsia="en-US"/>
        </w:rPr>
        <w:t>уется устранять все выявленные Заказчиком недостатки, несоответствия и / или дефекты за свой счет. Гарантийный срок, если иное прямо не предусмотрено Договором, распространяется на все составляющие Результата Работ.</w:t>
      </w:r>
    </w:p>
    <w:p w:rsidR="00947B7B" w:rsidRDefault="00942F15">
      <w:pPr>
        <w:pStyle w:val="aff6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rPr>
          <w:lang w:eastAsia="en-US"/>
        </w:rPr>
      </w:pPr>
      <w:r>
        <w:rPr>
          <w:b/>
          <w:lang w:eastAsia="en-US"/>
        </w:rPr>
        <w:t>«Договор»</w:t>
      </w:r>
      <w:r>
        <w:rPr>
          <w:lang w:eastAsia="en-US"/>
        </w:rPr>
        <w:t xml:space="preserve"> – настоящий договор, подписанн</w:t>
      </w:r>
      <w:r>
        <w:rPr>
          <w:lang w:eastAsia="en-US"/>
        </w:rPr>
        <w:t>ый Заказчиком и Подрядчиком, включая все Приложения к нему, а также дополнительные соглашения к Договору при условии, что они заключены надлежащим образом, и из них явно следует, что они составляют часть Договора.</w:t>
      </w:r>
    </w:p>
    <w:p w:rsidR="00947B7B" w:rsidRDefault="00942F15">
      <w:pPr>
        <w:pStyle w:val="aff6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rPr>
          <w:lang w:eastAsia="en-US"/>
        </w:rPr>
      </w:pPr>
      <w:r>
        <w:rPr>
          <w:b/>
          <w:lang w:eastAsia="en-US"/>
        </w:rPr>
        <w:t>«Исполнительн</w:t>
      </w:r>
      <w:bookmarkStart w:id="0" w:name="OCRUncertain148"/>
      <w:r>
        <w:rPr>
          <w:b/>
          <w:lang w:eastAsia="en-US"/>
        </w:rPr>
        <w:t>а</w:t>
      </w:r>
      <w:bookmarkEnd w:id="0"/>
      <w:r>
        <w:rPr>
          <w:b/>
          <w:lang w:eastAsia="en-US"/>
        </w:rPr>
        <w:t>я док</w:t>
      </w:r>
      <w:bookmarkStart w:id="1" w:name="OCRUncertain149"/>
      <w:r>
        <w:rPr>
          <w:b/>
          <w:lang w:eastAsia="en-US"/>
        </w:rPr>
        <w:t>у</w:t>
      </w:r>
      <w:bookmarkEnd w:id="1"/>
      <w:r>
        <w:rPr>
          <w:b/>
          <w:lang w:eastAsia="en-US"/>
        </w:rPr>
        <w:t>м</w:t>
      </w:r>
      <w:bookmarkStart w:id="2" w:name="OCRUncertain150"/>
      <w:r>
        <w:rPr>
          <w:b/>
          <w:lang w:eastAsia="en-US"/>
        </w:rPr>
        <w:t>е</w:t>
      </w:r>
      <w:bookmarkEnd w:id="2"/>
      <w:r>
        <w:rPr>
          <w:b/>
          <w:lang w:eastAsia="en-US"/>
        </w:rPr>
        <w:t>нтац</w:t>
      </w:r>
      <w:bookmarkStart w:id="3" w:name="OCRUncertain151"/>
      <w:r>
        <w:rPr>
          <w:b/>
          <w:lang w:eastAsia="en-US"/>
        </w:rPr>
        <w:t>и</w:t>
      </w:r>
      <w:bookmarkEnd w:id="3"/>
      <w:r>
        <w:rPr>
          <w:b/>
          <w:lang w:eastAsia="en-US"/>
        </w:rPr>
        <w:t xml:space="preserve">я» </w:t>
      </w:r>
      <w:r>
        <w:rPr>
          <w:lang w:eastAsia="en-US"/>
        </w:rPr>
        <w:t>– совокупнос</w:t>
      </w:r>
      <w:r>
        <w:rPr>
          <w:lang w:eastAsia="en-US"/>
        </w:rPr>
        <w:t>ть текстовых и графических документов и материалов, оформляемых в процессе выполнения Работ, отражающих процесс производства Работ,</w:t>
      </w:r>
      <w:r>
        <w:t xml:space="preserve"> </w:t>
      </w:r>
      <w:r>
        <w:rPr>
          <w:lang w:eastAsia="en-US"/>
        </w:rPr>
        <w:t xml:space="preserve">техническое состояние Объекта. </w:t>
      </w:r>
    </w:p>
    <w:p w:rsidR="00947B7B" w:rsidRDefault="00942F15">
      <w:pPr>
        <w:pStyle w:val="aff6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rPr>
          <w:lang w:eastAsia="en-US"/>
        </w:rPr>
      </w:pPr>
      <w:r>
        <w:rPr>
          <w:lang w:eastAsia="en-US"/>
        </w:rPr>
        <w:t>К Исполнительной документации относятся:</w:t>
      </w:r>
    </w:p>
    <w:p w:rsidR="00947B7B" w:rsidRDefault="00942F15">
      <w:pPr>
        <w:pStyle w:val="aff6"/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rPr>
          <w:lang w:eastAsia="en-US"/>
        </w:rPr>
      </w:pPr>
      <w:r>
        <w:rPr>
          <w:lang w:eastAsia="en-US"/>
        </w:rPr>
        <w:t>Общий журнал работ</w:t>
      </w:r>
      <w:r>
        <w:rPr>
          <w:lang w:val="en-US" w:eastAsia="en-US"/>
        </w:rPr>
        <w:t>;</w:t>
      </w:r>
    </w:p>
    <w:p w:rsidR="00947B7B" w:rsidRDefault="00942F15">
      <w:pPr>
        <w:pStyle w:val="aff6"/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rPr>
          <w:lang w:eastAsia="en-US"/>
        </w:rPr>
      </w:pPr>
      <w:r>
        <w:rPr>
          <w:lang w:eastAsia="en-US"/>
        </w:rPr>
        <w:t>Специальные журналы работ (соот</w:t>
      </w:r>
      <w:r>
        <w:rPr>
          <w:lang w:eastAsia="en-US"/>
        </w:rPr>
        <w:t>ветствующие видам выполняемых работ), журналы входного и операционного контроля качества;</w:t>
      </w:r>
    </w:p>
    <w:p w:rsidR="00947B7B" w:rsidRDefault="00942F15">
      <w:pPr>
        <w:pStyle w:val="aff6"/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rPr>
          <w:lang w:eastAsia="en-US"/>
        </w:rPr>
      </w:pPr>
      <w:r>
        <w:rPr>
          <w:lang w:eastAsia="en-US"/>
        </w:rPr>
        <w:t>Акты освидетельствования скрытых работ</w:t>
      </w:r>
      <w:r>
        <w:rPr>
          <w:lang w:val="en-US" w:eastAsia="en-US"/>
        </w:rPr>
        <w:t>;</w:t>
      </w:r>
    </w:p>
    <w:p w:rsidR="00947B7B" w:rsidRDefault="00942F15">
      <w:pPr>
        <w:pStyle w:val="aff6"/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rPr>
          <w:lang w:eastAsia="en-US"/>
        </w:rPr>
      </w:pPr>
      <w:r>
        <w:rPr>
          <w:lang w:eastAsia="en-US"/>
        </w:rPr>
        <w:t>Акты промежуточной приемки ответственных конструкций;</w:t>
      </w:r>
    </w:p>
    <w:p w:rsidR="00947B7B" w:rsidRDefault="00942F15">
      <w:pPr>
        <w:pStyle w:val="aff6"/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rPr>
          <w:lang w:eastAsia="en-US"/>
        </w:rPr>
      </w:pPr>
      <w:r>
        <w:rPr>
          <w:lang w:eastAsia="en-US"/>
        </w:rPr>
        <w:t>Акты испытаний и опробования оборудования, систем и устройств;</w:t>
      </w:r>
    </w:p>
    <w:p w:rsidR="00947B7B" w:rsidRDefault="00942F15">
      <w:pPr>
        <w:pStyle w:val="aff6"/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rPr>
          <w:lang w:eastAsia="en-US"/>
        </w:rPr>
      </w:pPr>
      <w:r>
        <w:rPr>
          <w:lang w:eastAsia="en-US"/>
        </w:rPr>
        <w:t>Результат</w:t>
      </w:r>
      <w:r>
        <w:rPr>
          <w:lang w:eastAsia="en-US"/>
        </w:rPr>
        <w:t>ы экспертиз, обследований в ходе выполнения работ;</w:t>
      </w:r>
    </w:p>
    <w:p w:rsidR="00947B7B" w:rsidRDefault="00942F15">
      <w:pPr>
        <w:pStyle w:val="aff6"/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rPr>
          <w:lang w:eastAsia="en-US"/>
        </w:rPr>
      </w:pPr>
      <w:r>
        <w:rPr>
          <w:lang w:eastAsia="en-US"/>
        </w:rPr>
        <w:t>Акты приемки инженерных систем</w:t>
      </w:r>
      <w:r>
        <w:rPr>
          <w:lang w:val="en-US" w:eastAsia="en-US"/>
        </w:rPr>
        <w:t>;</w:t>
      </w:r>
    </w:p>
    <w:p w:rsidR="00947B7B" w:rsidRDefault="00942F15">
      <w:pPr>
        <w:pStyle w:val="aff6"/>
        <w:widowControl w:val="0"/>
        <w:numPr>
          <w:ilvl w:val="0"/>
          <w:numId w:val="3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rPr>
          <w:lang w:eastAsia="en-US"/>
        </w:rPr>
      </w:pPr>
      <w:r>
        <w:rPr>
          <w:lang w:eastAsia="en-US"/>
        </w:rPr>
        <w:t>другие документы по усмотрению Сторон с учетом специфики Работ.</w:t>
      </w:r>
    </w:p>
    <w:p w:rsidR="00947B7B" w:rsidRDefault="00942F15">
      <w:pPr>
        <w:pStyle w:val="aff6"/>
        <w:widowControl w:val="0"/>
        <w:shd w:val="clear" w:color="auto" w:fill="FFFFFF"/>
        <w:tabs>
          <w:tab w:val="left" w:pos="567"/>
          <w:tab w:val="left" w:pos="1134"/>
        </w:tabs>
        <w:ind w:left="0" w:firstLine="709"/>
        <w:jc w:val="both"/>
        <w:rPr>
          <w:lang w:eastAsia="en-US"/>
        </w:rPr>
      </w:pPr>
      <w:r>
        <w:rPr>
          <w:lang w:eastAsia="en-US"/>
        </w:rPr>
        <w:t>Исполнительная документация предъявляется Подрядчиком при освидетельствовании выполненных работ по Этапам Раб</w:t>
      </w:r>
      <w:r>
        <w:rPr>
          <w:lang w:eastAsia="en-US"/>
        </w:rPr>
        <w:t xml:space="preserve">от, предусмотренных Договором, а также при приемке </w:t>
      </w:r>
      <w:r>
        <w:rPr>
          <w:lang w:eastAsia="en-US"/>
        </w:rPr>
        <w:lastRenderedPageBreak/>
        <w:t>Объекта в эксплуатацию.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Объекта.</w:t>
      </w:r>
    </w:p>
    <w:p w:rsidR="00947B7B" w:rsidRDefault="00942F15">
      <w:pPr>
        <w:pStyle w:val="aff6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rPr>
          <w:lang w:eastAsia="en-US"/>
        </w:rPr>
      </w:pPr>
      <w:r>
        <w:rPr>
          <w:b/>
          <w:lang w:eastAsia="en-US"/>
        </w:rPr>
        <w:t>«Коммерческая тайна»</w:t>
      </w:r>
      <w:r>
        <w:rPr>
          <w:lang w:eastAsia="en-US"/>
        </w:rPr>
        <w:t xml:space="preserve"> – режи</w:t>
      </w:r>
      <w:r>
        <w:rPr>
          <w:lang w:eastAsia="en-US"/>
        </w:rPr>
        <w:t xml:space="preserve">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 </w:t>
      </w:r>
    </w:p>
    <w:p w:rsidR="00947B7B" w:rsidRDefault="00942F15">
      <w:pPr>
        <w:pStyle w:val="aff6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rPr>
          <w:lang w:eastAsia="en-US"/>
        </w:rPr>
      </w:pPr>
      <w:r>
        <w:rPr>
          <w:b/>
          <w:lang w:eastAsia="en-US"/>
        </w:rPr>
        <w:t>«Лимит н</w:t>
      </w:r>
      <w:r>
        <w:rPr>
          <w:b/>
          <w:lang w:eastAsia="en-US"/>
        </w:rPr>
        <w:t>а непредвиденные работы и затраты»</w:t>
      </w:r>
      <w:r>
        <w:rPr>
          <w:lang w:eastAsia="en-US"/>
        </w:rPr>
        <w:t xml:space="preserve"> – резерв средств на работы и затраты, предназначенный для возмещения стоимости работ и затрат, потребность в которых возникает у Подрядчика в процессе выполнения Работ по Договору в результате проведенной </w:t>
      </w:r>
      <w:proofErr w:type="spellStart"/>
      <w:r>
        <w:rPr>
          <w:lang w:eastAsia="en-US"/>
        </w:rPr>
        <w:t>дефектации</w:t>
      </w:r>
      <w:proofErr w:type="spellEnd"/>
      <w:r>
        <w:rPr>
          <w:lang w:eastAsia="en-US"/>
        </w:rPr>
        <w:t xml:space="preserve"> обору</w:t>
      </w:r>
      <w:r>
        <w:rPr>
          <w:lang w:eastAsia="en-US"/>
        </w:rPr>
        <w:t>дования, зданий и/или сооружений.</w:t>
      </w:r>
    </w:p>
    <w:p w:rsidR="00947B7B" w:rsidRDefault="00942F15">
      <w:pPr>
        <w:pStyle w:val="aff6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rPr>
          <w:lang w:eastAsia="en-US"/>
        </w:rPr>
      </w:pPr>
      <w:r>
        <w:rPr>
          <w:b/>
          <w:lang w:eastAsia="en-US"/>
        </w:rPr>
        <w:t>«Материально-технические ресурсы»</w:t>
      </w:r>
      <w:r>
        <w:rPr>
          <w:lang w:eastAsia="en-US"/>
        </w:rPr>
        <w:t xml:space="preserve"> – всевозможные материалы, запасные части, строительные конструкции, детали, комплектующие изделия, инвентарь, отделочные материалы, сырье, смазочные материалы, иные товары, которые Подрядч</w:t>
      </w:r>
      <w:r>
        <w:rPr>
          <w:lang w:eastAsia="en-US"/>
        </w:rPr>
        <w:t>ик должен задействовать, использовать, смонтировать на Объекте согласно условиям Договора, необходимые для выполнения Работ по Договору и последующей нормальной и надежной эксплуатации Объекта.</w:t>
      </w:r>
    </w:p>
    <w:p w:rsidR="00947B7B" w:rsidRDefault="00942F15">
      <w:pPr>
        <w:pStyle w:val="aff6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rPr>
          <w:lang w:eastAsia="en-US"/>
        </w:rPr>
      </w:pPr>
      <w:r>
        <w:rPr>
          <w:b/>
          <w:lang w:eastAsia="en-US"/>
        </w:rPr>
        <w:t>«Объект»</w:t>
      </w:r>
      <w:r>
        <w:rPr>
          <w:lang w:eastAsia="en-US"/>
        </w:rPr>
        <w:t xml:space="preserve"> – объект основных средств Заказчика и / или совокупно</w:t>
      </w:r>
      <w:r>
        <w:rPr>
          <w:lang w:eastAsia="en-US"/>
        </w:rPr>
        <w:t>сть технологически связанных объектов основных средств Заказчика, в отношении которого целесообразна / необходима самостоятельная приемка, опробование.</w:t>
      </w:r>
    </w:p>
    <w:p w:rsidR="00947B7B" w:rsidRDefault="00942F15">
      <w:pPr>
        <w:pStyle w:val="aff6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rPr>
          <w:lang w:eastAsia="en-US"/>
        </w:rPr>
      </w:pPr>
      <w:r>
        <w:rPr>
          <w:b/>
          <w:lang w:eastAsia="en-US"/>
        </w:rPr>
        <w:t xml:space="preserve">«Отказ от Договора» </w:t>
      </w:r>
      <w:r>
        <w:rPr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</w:p>
    <w:p w:rsidR="00947B7B" w:rsidRDefault="00942F15">
      <w:pPr>
        <w:pStyle w:val="3"/>
        <w:keepNext w:val="0"/>
        <w:widowControl w:val="0"/>
        <w:tabs>
          <w:tab w:val="left" w:pos="567"/>
        </w:tabs>
        <w:spacing w:before="0" w:after="0"/>
        <w:ind w:firstLine="708"/>
        <w:jc w:val="both"/>
        <w:rPr>
          <w:b w:val="0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«Применимое право»</w:t>
      </w:r>
      <w:r>
        <w:rPr>
          <w:b w:val="0"/>
          <w:sz w:val="24"/>
          <w:szCs w:val="24"/>
          <w:lang w:eastAsia="en-US"/>
        </w:rPr>
        <w:t xml:space="preserve"> – обязательные для Сторон в процессе исполнения Договора международные соглашения и</w:t>
      </w:r>
      <w:r>
        <w:rPr>
          <w:b w:val="0"/>
          <w:sz w:val="24"/>
          <w:szCs w:val="24"/>
          <w:lang w:eastAsia="en-US"/>
        </w:rPr>
        <w:t xml:space="preserve"> законодательство Российской Федерации, нормативные правовые акты органов государственной власти Российской Федерации и местного самоуправления, а также строительные нормы и правила (СНиП), методическая документация в строительстве (МДС), руководящие докум</w:t>
      </w:r>
      <w:r>
        <w:rPr>
          <w:b w:val="0"/>
          <w:sz w:val="24"/>
          <w:szCs w:val="24"/>
          <w:lang w:eastAsia="en-US"/>
        </w:rPr>
        <w:t>енты (РД), своды правил по проектированию и строительству (СП), технические регламенты, национальные стандарты (ГОСТ Р), иные нормативно-правовые и нормативно-технические документы Российской Федерации, содержащие экологические нормы, санитарно-гигиеническ</w:t>
      </w:r>
      <w:r>
        <w:rPr>
          <w:b w:val="0"/>
          <w:sz w:val="24"/>
          <w:szCs w:val="24"/>
          <w:lang w:eastAsia="en-US"/>
        </w:rPr>
        <w:t>ие правила, требования промышленной и противопожарной безопасности, производства работ и охраны труда персонала, относящиеся к Работам, включая оборудование, и Объекту.</w:t>
      </w:r>
    </w:p>
    <w:p w:rsidR="00947B7B" w:rsidRDefault="00942F15">
      <w:pPr>
        <w:pStyle w:val="aff6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rPr>
          <w:lang w:eastAsia="en-US"/>
        </w:rPr>
      </w:pPr>
      <w:r>
        <w:rPr>
          <w:b/>
          <w:lang w:eastAsia="en-US"/>
        </w:rPr>
        <w:t>«Приемо-сдаточная документация»</w:t>
      </w:r>
      <w:r>
        <w:rPr>
          <w:lang w:eastAsia="en-US"/>
        </w:rPr>
        <w:t xml:space="preserve"> – документация, оформляемая Подрядчиком на заключительн</w:t>
      </w:r>
      <w:r>
        <w:rPr>
          <w:lang w:eastAsia="en-US"/>
        </w:rPr>
        <w:t xml:space="preserve">ом этапе выполнения Работ по соответствующему Объекту. </w:t>
      </w:r>
    </w:p>
    <w:p w:rsidR="00947B7B" w:rsidRDefault="00942F15">
      <w:pPr>
        <w:pStyle w:val="aff6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rPr>
          <w:lang w:eastAsia="en-US"/>
        </w:rPr>
      </w:pPr>
      <w:r>
        <w:rPr>
          <w:lang w:eastAsia="en-US"/>
        </w:rPr>
        <w:t>К Приемо-сдаточной документации относятся:</w:t>
      </w:r>
    </w:p>
    <w:p w:rsidR="00947B7B" w:rsidRDefault="00942F15">
      <w:pPr>
        <w:pStyle w:val="aff6"/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rPr>
          <w:lang w:eastAsia="en-US"/>
        </w:rPr>
      </w:pPr>
      <w:r>
        <w:rPr>
          <w:lang w:eastAsia="en-US"/>
        </w:rPr>
        <w:t>Эксплуатационная документация, сертификаты, технические условия, протоколы, инструкции, паспорта;</w:t>
      </w:r>
    </w:p>
    <w:p w:rsidR="00947B7B" w:rsidRDefault="00942F15">
      <w:pPr>
        <w:pStyle w:val="aff6"/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rPr>
          <w:lang w:eastAsia="en-US"/>
        </w:rPr>
      </w:pPr>
      <w:r>
        <w:rPr>
          <w:lang w:eastAsia="en-US"/>
        </w:rPr>
        <w:t>Документы, удостоверяющие качество используемых Подрядчиком</w:t>
      </w:r>
      <w:r>
        <w:rPr>
          <w:lang w:eastAsia="en-US"/>
        </w:rPr>
        <w:t xml:space="preserve"> Материально-технических ресурсов;</w:t>
      </w:r>
    </w:p>
    <w:p w:rsidR="00947B7B" w:rsidRDefault="00942F15">
      <w:pPr>
        <w:pStyle w:val="aff6"/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rPr>
          <w:lang w:eastAsia="en-US"/>
        </w:rPr>
      </w:pPr>
      <w:proofErr w:type="spellStart"/>
      <w:r>
        <w:rPr>
          <w:lang w:eastAsia="en-US"/>
        </w:rPr>
        <w:t>Пофамильные</w:t>
      </w:r>
      <w:proofErr w:type="spellEnd"/>
      <w:r>
        <w:rPr>
          <w:lang w:eastAsia="en-US"/>
        </w:rPr>
        <w:t xml:space="preserve"> списки персонала, задействованного при производстве Работ, а также копии всех документов, подтверждающих его квалификацию.</w:t>
      </w:r>
    </w:p>
    <w:p w:rsidR="00947B7B" w:rsidRDefault="00942F15">
      <w:pPr>
        <w:pStyle w:val="aff6"/>
        <w:widowControl w:val="0"/>
        <w:shd w:val="clear" w:color="auto" w:fill="FFFFFF"/>
        <w:tabs>
          <w:tab w:val="left" w:pos="567"/>
          <w:tab w:val="left" w:pos="1134"/>
        </w:tabs>
        <w:ind w:left="0" w:firstLine="720"/>
        <w:jc w:val="both"/>
        <w:rPr>
          <w:lang w:eastAsia="en-US"/>
        </w:rPr>
      </w:pPr>
      <w:r>
        <w:rPr>
          <w:lang w:eastAsia="en-US"/>
        </w:rPr>
        <w:t>При сдаче Объекта в эксплуатацию приемо-сдаточная документация передается Заказчику на</w:t>
      </w:r>
      <w:r>
        <w:rPr>
          <w:lang w:eastAsia="en-US"/>
        </w:rPr>
        <w:t xml:space="preserve"> постоянное хранение и используется в процессе эксплуатации Объекта.</w:t>
      </w:r>
    </w:p>
    <w:p w:rsidR="00947B7B" w:rsidRDefault="00942F15">
      <w:pPr>
        <w:pStyle w:val="3"/>
        <w:keepNext w:val="0"/>
        <w:widowControl w:val="0"/>
        <w:tabs>
          <w:tab w:val="left" w:pos="567"/>
        </w:tabs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eastAsia="en-US"/>
        </w:rPr>
        <w:t>«Работы»</w:t>
      </w:r>
      <w:r>
        <w:rPr>
          <w:b w:val="0"/>
          <w:sz w:val="24"/>
          <w:szCs w:val="24"/>
          <w:lang w:eastAsia="en-US"/>
        </w:rPr>
        <w:t xml:space="preserve"> – все производимые / выполняемые Подрядчиком на свой риск, с использованием своих и / или привлеченных за свой счет сил и средств (Материально-технических ресурсов, инструмента),</w:t>
      </w:r>
      <w:r>
        <w:rPr>
          <w:b w:val="0"/>
          <w:sz w:val="24"/>
          <w:szCs w:val="24"/>
          <w:lang w:eastAsia="en-US"/>
        </w:rPr>
        <w:t xml:space="preserve"> в соответствии с условиями Договора и Применимым правом работы, в том числе ремонтные работы, работы по исправлению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выявленных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недостатков, несоответстви</w:t>
      </w:r>
      <w:r>
        <w:rPr>
          <w:b w:val="0"/>
          <w:sz w:val="24"/>
          <w:szCs w:val="24"/>
        </w:rPr>
        <w:t>й</w:t>
      </w:r>
      <w:r>
        <w:rPr>
          <w:b w:val="0"/>
          <w:sz w:val="24"/>
          <w:szCs w:val="24"/>
        </w:rPr>
        <w:t xml:space="preserve"> и / или дефект</w:t>
      </w:r>
      <w:r>
        <w:rPr>
          <w:b w:val="0"/>
          <w:sz w:val="24"/>
          <w:szCs w:val="24"/>
        </w:rPr>
        <w:t>ов</w:t>
      </w:r>
      <w:r>
        <w:rPr>
          <w:b w:val="0"/>
          <w:sz w:val="24"/>
          <w:szCs w:val="24"/>
        </w:rPr>
        <w:t xml:space="preserve"> в </w:t>
      </w:r>
      <w:r>
        <w:rPr>
          <w:b w:val="0"/>
          <w:sz w:val="24"/>
          <w:szCs w:val="24"/>
        </w:rPr>
        <w:t>результате</w:t>
      </w:r>
      <w:r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работ</w:t>
      </w:r>
      <w:r>
        <w:rPr>
          <w:b w:val="0"/>
          <w:sz w:val="24"/>
          <w:szCs w:val="24"/>
        </w:rPr>
        <w:t>, а также любые иные работы</w:t>
      </w:r>
      <w:r>
        <w:rPr>
          <w:b w:val="0"/>
          <w:sz w:val="24"/>
          <w:szCs w:val="24"/>
        </w:rPr>
        <w:t xml:space="preserve"> (в том числе приобретение Материально</w:t>
      </w:r>
      <w:r>
        <w:rPr>
          <w:b w:val="0"/>
          <w:sz w:val="24"/>
          <w:szCs w:val="24"/>
        </w:rPr>
        <w:t>-технических ресурсов)</w:t>
      </w:r>
      <w:r>
        <w:rPr>
          <w:b w:val="0"/>
          <w:sz w:val="24"/>
          <w:szCs w:val="24"/>
        </w:rPr>
        <w:t xml:space="preserve">, необходимые для выполнения Подрядчиком своих обязательств по Договору, независимо от </w:t>
      </w:r>
      <w:r>
        <w:rPr>
          <w:b w:val="0"/>
          <w:sz w:val="24"/>
          <w:szCs w:val="24"/>
        </w:rPr>
        <w:t>их</w:t>
      </w:r>
      <w:r>
        <w:rPr>
          <w:b w:val="0"/>
          <w:sz w:val="24"/>
          <w:szCs w:val="24"/>
        </w:rPr>
        <w:t xml:space="preserve"> прямо</w:t>
      </w:r>
      <w:r>
        <w:rPr>
          <w:b w:val="0"/>
          <w:sz w:val="24"/>
          <w:szCs w:val="24"/>
        </w:rPr>
        <w:t>го указания</w:t>
      </w:r>
      <w:r>
        <w:rPr>
          <w:b w:val="0"/>
          <w:sz w:val="24"/>
          <w:szCs w:val="24"/>
        </w:rPr>
        <w:t xml:space="preserve"> в Договоре.</w:t>
      </w:r>
      <w:r>
        <w:rPr>
          <w:sz w:val="24"/>
          <w:szCs w:val="24"/>
        </w:rPr>
        <w:t xml:space="preserve"> </w:t>
      </w:r>
    </w:p>
    <w:p w:rsidR="00947B7B" w:rsidRDefault="00942F15">
      <w:pPr>
        <w:widowControl w:val="0"/>
        <w:tabs>
          <w:tab w:val="left" w:pos="567"/>
        </w:tabs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Термин «Работы» включает в себя упомянутые в настоящем пункте обязанности </w:t>
      </w:r>
      <w:r>
        <w:rPr>
          <w:sz w:val="24"/>
          <w:szCs w:val="24"/>
        </w:rPr>
        <w:lastRenderedPageBreak/>
        <w:t>Подрядчика независимо от возможного испо</w:t>
      </w:r>
      <w:r>
        <w:rPr>
          <w:sz w:val="24"/>
          <w:szCs w:val="24"/>
        </w:rPr>
        <w:t xml:space="preserve">льзования в тексте Договора терминов, обозначающих такие обязанности, совместно с термином «Работы». </w:t>
      </w:r>
    </w:p>
    <w:p w:rsidR="00947B7B" w:rsidRDefault="00942F15">
      <w:pPr>
        <w:widowControl w:val="0"/>
        <w:tabs>
          <w:tab w:val="left" w:pos="567"/>
        </w:tabs>
        <w:spacing w:line="240" w:lineRule="auto"/>
        <w:ind w:firstLine="708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«Рабочий день»</w:t>
      </w:r>
      <w:r>
        <w:rPr>
          <w:sz w:val="24"/>
          <w:szCs w:val="24"/>
          <w:lang w:eastAsia="en-US"/>
        </w:rPr>
        <w:t xml:space="preserve"> – день, который в соответствии с Применимым правом, является рабочим днем в Российской Федерации.</w:t>
      </w:r>
    </w:p>
    <w:p w:rsidR="00947B7B" w:rsidRDefault="00942F15">
      <w:pPr>
        <w:pStyle w:val="3"/>
        <w:keepNext w:val="0"/>
        <w:widowControl w:val="0"/>
        <w:tabs>
          <w:tab w:val="left" w:pos="567"/>
        </w:tabs>
        <w:spacing w:before="0" w:after="0"/>
        <w:ind w:firstLine="708"/>
        <w:jc w:val="both"/>
        <w:rPr>
          <w:b w:val="0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«Результат работ»</w:t>
      </w:r>
      <w:r>
        <w:rPr>
          <w:b w:val="0"/>
          <w:sz w:val="24"/>
          <w:szCs w:val="24"/>
          <w:lang w:eastAsia="en-US"/>
        </w:rPr>
        <w:t xml:space="preserve"> – отремонтированный Объ</w:t>
      </w:r>
      <w:r>
        <w:rPr>
          <w:b w:val="0"/>
          <w:sz w:val="24"/>
          <w:szCs w:val="24"/>
          <w:lang w:eastAsia="en-US"/>
        </w:rPr>
        <w:t>ект, принятый Заказчиком в Гарантийную эксплуатацию по Акту КС-2 соответствующий требованиям, изложенным в Техническом требовании (Приложение № 1 к Договору).</w:t>
      </w:r>
    </w:p>
    <w:p w:rsidR="00947B7B" w:rsidRDefault="00942F15">
      <w:pPr>
        <w:spacing w:line="240" w:lineRule="auto"/>
        <w:ind w:firstLine="709"/>
        <w:rPr>
          <w:bCs/>
          <w:sz w:val="24"/>
          <w:szCs w:val="24"/>
        </w:rPr>
      </w:pPr>
      <w:r>
        <w:rPr>
          <w:b/>
          <w:sz w:val="24"/>
          <w:szCs w:val="24"/>
          <w:lang w:eastAsia="en-US"/>
        </w:rPr>
        <w:t>«Скрытые работы»</w:t>
      </w:r>
      <w:r>
        <w:rPr>
          <w:sz w:val="24"/>
          <w:szCs w:val="24"/>
          <w:lang w:eastAsia="en-US"/>
        </w:rPr>
        <w:t xml:space="preserve"> – </w:t>
      </w:r>
      <w:r>
        <w:rPr>
          <w:sz w:val="24"/>
          <w:szCs w:val="24"/>
        </w:rPr>
        <w:t xml:space="preserve">отдельные виды работ, качество выполнения которых оказывает влияние на безопасность и (или) долговечность объекта капитального строительства, </w:t>
      </w:r>
      <w:r>
        <w:rPr>
          <w:bCs/>
          <w:sz w:val="24"/>
          <w:szCs w:val="24"/>
        </w:rPr>
        <w:t>но в соответствии с технологией их проведения контроль за их осуществлением не может быть проведен Заказчиком посл</w:t>
      </w:r>
      <w:r>
        <w:rPr>
          <w:bCs/>
          <w:sz w:val="24"/>
          <w:szCs w:val="24"/>
        </w:rPr>
        <w:t>е выполнения последующих работ без вскрытия, разборки или повреждения строительных конструкций и участков сетей (систем) инженерно-технического обеспечения.</w:t>
      </w:r>
    </w:p>
    <w:p w:rsidR="00947B7B" w:rsidRDefault="00942F15">
      <w:pPr>
        <w:pStyle w:val="3"/>
        <w:keepNext w:val="0"/>
        <w:widowControl w:val="0"/>
        <w:tabs>
          <w:tab w:val="left" w:pos="567"/>
        </w:tabs>
        <w:spacing w:before="0" w:after="0"/>
        <w:ind w:firstLine="709"/>
        <w:jc w:val="both"/>
        <w:rPr>
          <w:b w:val="0"/>
          <w:sz w:val="24"/>
          <w:szCs w:val="24"/>
          <w:lang w:eastAsia="en-US"/>
        </w:rPr>
      </w:pPr>
      <w:r>
        <w:rPr>
          <w:b w:val="0"/>
          <w:sz w:val="24"/>
          <w:szCs w:val="24"/>
          <w:lang w:eastAsia="en-US"/>
        </w:rPr>
        <w:t xml:space="preserve">Скрытые работы предъявляются Заказчику к осмотру и приемке по акту освидетельствования Скрытых </w:t>
      </w:r>
      <w:r>
        <w:rPr>
          <w:b w:val="0"/>
          <w:sz w:val="24"/>
          <w:szCs w:val="24"/>
          <w:lang w:eastAsia="en-US"/>
        </w:rPr>
        <w:t>работ или акту промежуточной приёмки ответственных конструкций до их закрытия последующими видами Работ и / или конструкциями.</w:t>
      </w:r>
    </w:p>
    <w:p w:rsidR="00947B7B" w:rsidRDefault="00942F15">
      <w:pPr>
        <w:spacing w:line="240" w:lineRule="auto"/>
        <w:ind w:firstLine="709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 «МСП»</w:t>
      </w:r>
      <w:r>
        <w:rPr>
          <w:sz w:val="24"/>
          <w:szCs w:val="24"/>
          <w:lang w:eastAsia="en-US"/>
        </w:rPr>
        <w:t xml:space="preserve"> – субъект малого и среднего предпринимательства.</w:t>
      </w:r>
    </w:p>
    <w:p w:rsidR="00947B7B" w:rsidRDefault="00942F15">
      <w:pPr>
        <w:pStyle w:val="3"/>
        <w:keepNext w:val="0"/>
        <w:widowControl w:val="0"/>
        <w:tabs>
          <w:tab w:val="left" w:pos="567"/>
        </w:tabs>
        <w:spacing w:before="0" w:after="0"/>
        <w:ind w:firstLine="708"/>
        <w:jc w:val="both"/>
        <w:rPr>
          <w:b w:val="0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«Строительная площадка»</w:t>
      </w:r>
      <w:r>
        <w:rPr>
          <w:b w:val="0"/>
          <w:sz w:val="24"/>
          <w:szCs w:val="24"/>
          <w:lang w:eastAsia="en-US"/>
        </w:rPr>
        <w:t xml:space="preserve"> или </w:t>
      </w:r>
      <w:r>
        <w:rPr>
          <w:sz w:val="24"/>
          <w:szCs w:val="24"/>
          <w:lang w:eastAsia="en-US"/>
        </w:rPr>
        <w:t>«Стройплощадка»</w:t>
      </w:r>
      <w:r>
        <w:rPr>
          <w:b w:val="0"/>
          <w:sz w:val="24"/>
          <w:szCs w:val="24"/>
          <w:lang w:eastAsia="en-US"/>
        </w:rPr>
        <w:t xml:space="preserve"> – предоставляемая Подрядчику </w:t>
      </w:r>
      <w:r>
        <w:rPr>
          <w:b w:val="0"/>
          <w:sz w:val="24"/>
          <w:szCs w:val="24"/>
          <w:lang w:eastAsia="en-US"/>
        </w:rPr>
        <w:t>по акту для выполнения Работ территория в месте выполнения Работ.</w:t>
      </w:r>
    </w:p>
    <w:p w:rsidR="00947B7B" w:rsidRDefault="00942F15">
      <w:pPr>
        <w:pStyle w:val="3"/>
        <w:keepNext w:val="0"/>
        <w:widowControl w:val="0"/>
        <w:tabs>
          <w:tab w:val="left" w:pos="567"/>
        </w:tabs>
        <w:spacing w:before="0" w:after="0"/>
        <w:ind w:firstLine="708"/>
        <w:jc w:val="both"/>
      </w:pPr>
      <w:r>
        <w:rPr>
          <w:sz w:val="24"/>
          <w:szCs w:val="24"/>
          <w:lang w:eastAsia="en-US"/>
        </w:rPr>
        <w:t>«Техническое требование»</w:t>
      </w:r>
      <w:r>
        <w:rPr>
          <w:b w:val="0"/>
          <w:sz w:val="24"/>
          <w:szCs w:val="24"/>
          <w:lang w:eastAsia="en-US"/>
        </w:rPr>
        <w:t xml:space="preserve"> – документ, содержащий характеристики Объекта, объем и состав Работ по Договору и требования Заказчика к выполнению Подрядчиком Работ по Договору в целом.</w:t>
      </w:r>
    </w:p>
    <w:p w:rsidR="00947B7B" w:rsidRDefault="00942F15">
      <w:pPr>
        <w:pStyle w:val="3"/>
        <w:keepNext w:val="0"/>
        <w:widowControl w:val="0"/>
        <w:tabs>
          <w:tab w:val="left" w:pos="567"/>
        </w:tabs>
        <w:spacing w:before="0" w:after="0"/>
        <w:ind w:firstLine="708"/>
        <w:jc w:val="both"/>
        <w:rPr>
          <w:b w:val="0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«Субподряд</w:t>
      </w:r>
      <w:r>
        <w:rPr>
          <w:sz w:val="24"/>
          <w:szCs w:val="24"/>
          <w:lang w:eastAsia="en-US"/>
        </w:rPr>
        <w:t>чик»</w:t>
      </w:r>
      <w:r>
        <w:rPr>
          <w:b w:val="0"/>
          <w:sz w:val="24"/>
          <w:szCs w:val="24"/>
          <w:lang w:eastAsia="en-US"/>
        </w:rPr>
        <w:t xml:space="preserve"> – юридическое лицо или индивидуальный предприниматель, нанятые Подрядчиком посредством заключения договора для выполнения части обязательств Подрядчика по Договору, в том числе для выполнения любых Работ по Договору.</w:t>
      </w:r>
    </w:p>
    <w:p w:rsidR="00947B7B" w:rsidRDefault="00942F15">
      <w:pPr>
        <w:pStyle w:val="3"/>
        <w:keepNext w:val="0"/>
        <w:widowControl w:val="0"/>
        <w:tabs>
          <w:tab w:val="left" w:pos="567"/>
        </w:tabs>
        <w:spacing w:before="0" w:after="0"/>
        <w:ind w:firstLine="708"/>
        <w:jc w:val="both"/>
        <w:rPr>
          <w:b w:val="0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«Цена Договора»</w:t>
      </w:r>
      <w:r>
        <w:rPr>
          <w:b w:val="0"/>
          <w:sz w:val="24"/>
          <w:szCs w:val="24"/>
          <w:lang w:eastAsia="en-US"/>
        </w:rPr>
        <w:t xml:space="preserve"> – определяемая в с</w:t>
      </w:r>
      <w:r>
        <w:rPr>
          <w:b w:val="0"/>
          <w:sz w:val="24"/>
          <w:szCs w:val="24"/>
          <w:lang w:eastAsia="en-US"/>
        </w:rPr>
        <w:t>оответствии с разделом 3 Договора сумма, которую Заказчик обязуется уплатить Подрядчику в порядке и на условиях, установленных Договором, включающая компенсацию всех издержек Подрядчика и причитающееся ему вознаграждение, а также инфляционные риски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  <w:lang w:eastAsia="en-US"/>
        </w:rPr>
        <w:t>на весь</w:t>
      </w:r>
      <w:r>
        <w:rPr>
          <w:b w:val="0"/>
          <w:sz w:val="24"/>
          <w:szCs w:val="24"/>
          <w:lang w:eastAsia="en-US"/>
        </w:rPr>
        <w:t xml:space="preserve"> период действия Договора. </w:t>
      </w:r>
    </w:p>
    <w:p w:rsidR="00947B7B" w:rsidRDefault="00942F15">
      <w:pPr>
        <w:pStyle w:val="3"/>
        <w:keepNext w:val="0"/>
        <w:widowControl w:val="0"/>
        <w:tabs>
          <w:tab w:val="left" w:pos="567"/>
        </w:tabs>
        <w:spacing w:before="0" w:after="0"/>
        <w:ind w:firstLine="708"/>
        <w:jc w:val="both"/>
        <w:rPr>
          <w:b w:val="0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«Этап Работ»</w:t>
      </w:r>
      <w:r>
        <w:rPr>
          <w:b w:val="0"/>
          <w:sz w:val="24"/>
          <w:szCs w:val="24"/>
          <w:lang w:eastAsia="en-US"/>
        </w:rPr>
        <w:t xml:space="preserve">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ремонта перейти к выполнению следующего Этапа Рабо</w:t>
      </w:r>
      <w:r>
        <w:rPr>
          <w:b w:val="0"/>
          <w:sz w:val="24"/>
          <w:szCs w:val="24"/>
          <w:lang w:eastAsia="en-US"/>
        </w:rPr>
        <w:t xml:space="preserve">т. </w:t>
      </w:r>
    </w:p>
    <w:p w:rsidR="00947B7B" w:rsidRDefault="00942F15">
      <w:pPr>
        <w:pStyle w:val="3"/>
        <w:keepNext w:val="0"/>
        <w:widowControl w:val="0"/>
        <w:tabs>
          <w:tab w:val="left" w:pos="567"/>
        </w:tabs>
        <w:spacing w:before="0" w:after="0"/>
        <w:ind w:firstLine="708"/>
        <w:jc w:val="both"/>
        <w:rPr>
          <w:bCs/>
        </w:rPr>
      </w:pPr>
      <w:r>
        <w:rPr>
          <w:b w:val="0"/>
          <w:sz w:val="24"/>
          <w:szCs w:val="24"/>
          <w:lang w:eastAsia="en-US"/>
        </w:rPr>
        <w:t>Этап как технологически обособленная часть Работ, в отношении которой Сторонами в Календарном графике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</w:t>
      </w:r>
      <w:r>
        <w:rPr>
          <w:b w:val="0"/>
          <w:sz w:val="24"/>
          <w:szCs w:val="24"/>
          <w:lang w:eastAsia="en-US"/>
        </w:rPr>
        <w:t>ке Заказчиком в соответствии с разделом 4 Договора. В ином случае считается, что приемке Заказчиком подлежит только Результат Работ в целом</w:t>
      </w:r>
      <w:r>
        <w:rPr>
          <w:b w:val="0"/>
          <w:sz w:val="24"/>
          <w:szCs w:val="24"/>
        </w:rPr>
        <w:t xml:space="preserve">. </w:t>
      </w:r>
      <w:r>
        <w:rPr>
          <w:bCs/>
        </w:rPr>
        <w:t xml:space="preserve"> </w:t>
      </w:r>
    </w:p>
    <w:p w:rsidR="00947B7B" w:rsidRDefault="00942F15">
      <w:pPr>
        <w:pStyle w:val="aff6"/>
        <w:numPr>
          <w:ilvl w:val="0"/>
          <w:numId w:val="1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</w:rPr>
      </w:pPr>
      <w:r>
        <w:rPr>
          <w:b/>
          <w:bCs/>
        </w:rPr>
        <w:t>Предмет Договора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4" w:name="_Ref361410951"/>
      <w:r>
        <w:rPr>
          <w:bCs/>
        </w:rPr>
        <w:t xml:space="preserve">Подрядчик обязуется по заданию Заказчика в соответствии с Техническим требованием (Приложение № </w:t>
      </w:r>
      <w:r>
        <w:rPr>
          <w:bCs/>
        </w:rPr>
        <w:t xml:space="preserve">1 к Договору) выполнить работы </w:t>
      </w:r>
      <w:r>
        <w:rPr>
          <w:b/>
        </w:rPr>
        <w:t>«ОКПД2 42.22.22.140. Выполнение работ по чистке просек ВЛ 10-110 кВ структурного подразделения "Северные электрические сети", в рамках выполнения годовой программы ремонтов 2024 года филиала "</w:t>
      </w:r>
      <w:proofErr w:type="gramStart"/>
      <w:r>
        <w:rPr>
          <w:b/>
        </w:rPr>
        <w:t>Хабаровские  электрические</w:t>
      </w:r>
      <w:proofErr w:type="gramEnd"/>
      <w:r>
        <w:rPr>
          <w:b/>
        </w:rPr>
        <w:t xml:space="preserve"> сети"»</w:t>
      </w:r>
      <w:r>
        <w:t xml:space="preserve"> </w:t>
      </w:r>
      <w:bookmarkEnd w:id="4"/>
      <w:r>
        <w:rPr>
          <w:bCs/>
        </w:rPr>
        <w:t xml:space="preserve"> (далее по тексту – «Работы»), а также сдать Результат Работ Заказчику, а Заказчик обязуется создать Подрядчику указанные в Договоре условия для выполнения Работ, принять Результат Работ и уплатить Цену Договора.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Объем Работ по Договору определяется Техни</w:t>
      </w:r>
      <w:r>
        <w:rPr>
          <w:bCs/>
        </w:rPr>
        <w:t>ческим требованием (Приложение № 1 к Договору). Работы по Договору подлежат выполнению Подрядчиком в строгом соответствии с требованиями Применимого права и указаниями Заказчика.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Работы по Договору выполняются для нужд СП «Северные электрические сети» фили</w:t>
      </w:r>
      <w:r>
        <w:rPr>
          <w:bCs/>
        </w:rPr>
        <w:t xml:space="preserve">ала АО «ДРСК» «Хабаровские электрические сети», расположенный по адресу 680009, Российская Федерация, Хабаровский край, г. Комсомольск-на-Амуре, ул. Аллея Труда, 16/2, ИНН 2801108200, КПП 272402001. 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lastRenderedPageBreak/>
        <w:t>Место выполнения Работ</w:t>
      </w:r>
      <w:r>
        <w:rPr>
          <w:bCs/>
          <w:sz w:val="22"/>
        </w:rPr>
        <w:t>: Хабаровский край</w:t>
      </w:r>
      <w:r>
        <w:t>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5" w:name="_Ref361320424"/>
      <w:bookmarkEnd w:id="5"/>
      <w:r>
        <w:rPr>
          <w:bCs/>
        </w:rPr>
        <w:t>Работы выполня</w:t>
      </w:r>
      <w:r>
        <w:rPr>
          <w:bCs/>
        </w:rPr>
        <w:t>ются Подрядчиком в следующие сроки: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</w:pPr>
      <w:r>
        <w:rPr>
          <w:bCs/>
        </w:rPr>
        <w:t>начало выполнения Работ: с момента заключения.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</w:pPr>
      <w:r>
        <w:rPr>
          <w:bCs/>
        </w:rPr>
        <w:t xml:space="preserve">окончание выполнения Работ: </w:t>
      </w:r>
      <w:r>
        <w:t>«31» декабря 2024г.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Выполнение Работ осуществляется поэтапно. </w:t>
      </w:r>
      <w:r>
        <w:rPr>
          <w:bCs/>
          <w:lang w:val="en-US"/>
        </w:rPr>
        <w:t>C</w:t>
      </w:r>
      <w:r>
        <w:rPr>
          <w:bCs/>
        </w:rPr>
        <w:t xml:space="preserve">роки выполнения отдельных Этапов Работ определяются Календарным графиком </w:t>
      </w:r>
      <w:r>
        <w:rPr>
          <w:bCs/>
        </w:rPr>
        <w:t>выполнения Работ (</w:t>
      </w:r>
      <w:r>
        <w:rPr>
          <w:bCs/>
          <w:i/>
        </w:rPr>
        <w:t>Приложение № 2 к Договору</w:t>
      </w:r>
      <w:r>
        <w:rPr>
          <w:bCs/>
        </w:rPr>
        <w:t xml:space="preserve">) в рамках общих сроков, указанных в пункте 1.5 Договора. 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Работы, указанные в </w:t>
      </w:r>
      <w:r>
        <w:t>пункте 1.1</w:t>
      </w:r>
      <w:r>
        <w:rPr>
          <w:bCs/>
        </w:rPr>
        <w:t xml:space="preserve"> Договора, подлежат выполнению в отношении Объектов, указанных в </w:t>
      </w:r>
      <w:r>
        <w:rPr>
          <w:bCs/>
          <w:i/>
        </w:rPr>
        <w:t>Приложении № 1</w:t>
      </w:r>
      <w:r>
        <w:rPr>
          <w:bCs/>
        </w:rPr>
        <w:t xml:space="preserve"> к Договору.</w:t>
      </w:r>
    </w:p>
    <w:p w:rsidR="00947B7B" w:rsidRDefault="00942F15">
      <w:pPr>
        <w:pStyle w:val="aff6"/>
        <w:numPr>
          <w:ilvl w:val="0"/>
          <w:numId w:val="1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</w:rPr>
      </w:pPr>
      <w:r>
        <w:rPr>
          <w:b/>
          <w:bCs/>
        </w:rPr>
        <w:t xml:space="preserve">Права и обязанности Сторон 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  <w:u w:val="single"/>
        </w:rPr>
        <w:t>Зака</w:t>
      </w:r>
      <w:r>
        <w:rPr>
          <w:bCs/>
          <w:u w:val="single"/>
        </w:rPr>
        <w:t>зчик обязан</w:t>
      </w:r>
      <w:r>
        <w:rPr>
          <w:bCs/>
        </w:rPr>
        <w:t>: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вопросов, связанных с выполнением Работ. 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</w:pPr>
      <w:bookmarkStart w:id="6" w:name="_Ref361396847"/>
      <w:bookmarkStart w:id="7" w:name="_Ref361320734"/>
      <w:bookmarkStart w:id="8" w:name="_Ref361401696"/>
      <w:r>
        <w:rPr>
          <w:bCs/>
        </w:rPr>
        <w:t>В течение 3 (трех) рабочих дней с даты вступления До</w:t>
      </w:r>
      <w:r>
        <w:rPr>
          <w:bCs/>
        </w:rPr>
        <w:t>говора в силу, но не ранее получения соответствующего письменного запроса Подрядчика, передать (предоставить) последнему:</w:t>
      </w:r>
    </w:p>
    <w:p w:rsidR="00947B7B" w:rsidRDefault="00942F15">
      <w:pPr>
        <w:pStyle w:val="aff6"/>
        <w:numPr>
          <w:ilvl w:val="0"/>
          <w:numId w:val="5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 xml:space="preserve">место производства Работ, место (помещение) для складирования Материально-технических ресурсов по соответствующим актам сдачи-приемки </w:t>
      </w:r>
      <w:r>
        <w:t>(</w:t>
      </w:r>
      <w:r>
        <w:rPr>
          <w:i/>
        </w:rPr>
        <w:t>Приложение № 4.1 к Договору</w:t>
      </w:r>
      <w:r>
        <w:t>);</w:t>
      </w:r>
    </w:p>
    <w:p w:rsidR="00947B7B" w:rsidRDefault="00942F15">
      <w:pPr>
        <w:pStyle w:val="aff6"/>
        <w:numPr>
          <w:ilvl w:val="0"/>
          <w:numId w:val="5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rPr>
          <w:bCs/>
        </w:rPr>
        <w:t>техническую и иную документацию, указанную в Техническом требовании (</w:t>
      </w:r>
      <w:r>
        <w:rPr>
          <w:bCs/>
          <w:i/>
        </w:rPr>
        <w:t>Приложение № 1 к Договору</w:t>
      </w:r>
      <w:r>
        <w:rPr>
          <w:bCs/>
        </w:rPr>
        <w:t>), содержащую исходные данные для выполнения Подрядчиком Работ по Договору, по Акту сдачи-приемки технической и иной документации (</w:t>
      </w:r>
      <w:r>
        <w:rPr>
          <w:bCs/>
          <w:i/>
        </w:rPr>
        <w:t>Приложение № 4.2 к Договору</w:t>
      </w:r>
      <w:r>
        <w:rPr>
          <w:bCs/>
        </w:rPr>
        <w:t>);</w:t>
      </w:r>
      <w:bookmarkEnd w:id="6"/>
      <w:bookmarkEnd w:id="7"/>
      <w:bookmarkEnd w:id="8"/>
      <w:r>
        <w:t xml:space="preserve"> 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При наличии технической возможности и соответствующих ресурсов обеспечить Подрядчика коммунальными ресурсами (электроснабжение, водоснабжение и водоотведение, сжатый воздух), предоставить помещения для размещения персонала, с</w:t>
      </w:r>
      <w:r>
        <w:t>кладские и / или иные помещения, а также оказать иные услуги в соответствии с Техническим требованием (</w:t>
      </w:r>
      <w:r>
        <w:rPr>
          <w:i/>
        </w:rPr>
        <w:t>Приложение № 1 к Договору</w:t>
      </w:r>
      <w:r>
        <w:t xml:space="preserve">). 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Ознакомить Подрядчика с локальными нормативными актами Заказчика, устанавливающими требования по охране труда, промышленной </w:t>
      </w:r>
      <w:r>
        <w:rPr>
          <w:bCs/>
        </w:rPr>
        <w:t xml:space="preserve">и пожарной безопасности, правилами пропускного и </w:t>
      </w:r>
      <w:proofErr w:type="spellStart"/>
      <w:r>
        <w:rPr>
          <w:bCs/>
        </w:rPr>
        <w:t>внутриобъектового</w:t>
      </w:r>
      <w:proofErr w:type="spellEnd"/>
      <w:r>
        <w:rPr>
          <w:bCs/>
        </w:rPr>
        <w:t xml:space="preserve"> режима Заказчика. 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r>
        <w:rPr>
          <w:bCs/>
        </w:rPr>
        <w:t>Принять и оплатить выполненные Подрядчиком Работы на условиях, по цене и в сроки, предусмотренные Договором.</w:t>
      </w:r>
    </w:p>
    <w:p w:rsidR="00947B7B" w:rsidRDefault="00942F15">
      <w:pPr>
        <w:pStyle w:val="aff6"/>
        <w:numPr>
          <w:ilvl w:val="2"/>
          <w:numId w:val="1"/>
        </w:numPr>
        <w:tabs>
          <w:tab w:val="left" w:pos="709"/>
        </w:tabs>
        <w:ind w:left="0" w:firstLine="709"/>
        <w:jc w:val="both"/>
        <w:rPr>
          <w:bCs/>
        </w:rPr>
      </w:pPr>
      <w:r>
        <w:rPr>
          <w:bCs/>
        </w:rPr>
        <w:t>Производить освидетельствование (приемку) Скрытых работ.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r>
        <w:rPr>
          <w:bCs/>
        </w:rPr>
        <w:t>Выполнять иные обязанности, предусмотренные Договором.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709"/>
        </w:tabs>
        <w:ind w:left="0" w:firstLine="709"/>
        <w:jc w:val="both"/>
      </w:pPr>
      <w:r>
        <w:t>Не позднее 2 рабочих дней с момента получения от Подрядчика уведомления, указанного в пункте 2.3.10. настоящего Договора, Заказчик обязан оформить и передать Подрядчику указание о предоставлении прав п</w:t>
      </w:r>
      <w:r>
        <w:t xml:space="preserve">ерсоналу Подрядчика для ведения работ по договору. 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  <w:u w:val="single"/>
        </w:rPr>
        <w:t>Заказчик имеет право</w:t>
      </w:r>
      <w:r>
        <w:rPr>
          <w:bCs/>
        </w:rPr>
        <w:t>: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Самостоятельно или с привлечением третьих лиц осуществлять контроль, в том числе строительный, и надзор за ходом и качеством выполняемых Подрядчиком и Субподрядчиками по Договору Раб</w:t>
      </w:r>
      <w:r>
        <w:rPr>
          <w:bCs/>
        </w:rPr>
        <w:t>от, соблюдением сроков и качеством их выполнения, не вмешиваясь при этом в их оперативно-хозяйственную деятельность. Проведение Заказчиком контроля не снимает с Подрядчика ответственности за ненадлежащее выполнение Работ.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Круглосуточно осуществлять доступ </w:t>
      </w:r>
      <w:r>
        <w:rPr>
          <w:bCs/>
        </w:rPr>
        <w:t>к месту производства Работ, месту (помещению) для складирования Материально-технических ресурсов. В случае предоставления Подрядчику отдельного помещения для складирования Материально-технических ресурсов осуществлять осмотр такого помещения по первому тре</w:t>
      </w:r>
      <w:r>
        <w:rPr>
          <w:bCs/>
        </w:rPr>
        <w:t xml:space="preserve">бованию и в присутствии представителя Подрядчика. 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bookmarkStart w:id="9" w:name="_Ref361334652"/>
      <w:r>
        <w:rPr>
          <w:bCs/>
        </w:rPr>
        <w:t xml:space="preserve">Приостанавливать осуществление любых платежей (независимо от наличия оснований и наступления сроков таких платежей) и производство Работ по Договору путем </w:t>
      </w:r>
      <w:r>
        <w:rPr>
          <w:bCs/>
        </w:rPr>
        <w:lastRenderedPageBreak/>
        <w:t>направления Подрядчику соответствующего письменног</w:t>
      </w:r>
      <w:r>
        <w:rPr>
          <w:bCs/>
        </w:rPr>
        <w:t>о требования с указанием причин приостановления при обнаружении отступлений от условий Договора, в том числе нарушений сроков и / или качества выполнения Работ, Технических требований, Применимого права, до устранения таких нарушений или их последствий, ус</w:t>
      </w:r>
      <w:r>
        <w:rPr>
          <w:bCs/>
        </w:rPr>
        <w:t>танавливать сроки устранения таких нарушений. При этом Заказчик не будет считаться просрочившим и / или нарушившим свои обязательства по Договору. Приостановка Работ не является основанием для продления сроков выполнения Подрядчиком Работ, установленных До</w:t>
      </w:r>
      <w:r>
        <w:rPr>
          <w:bCs/>
        </w:rPr>
        <w:t>говором. В случае, когда в результате такой приостановки становится очевидной невозможность завершения Работ в срок, установленный Договором, Заказчик вправе отказаться от его исполнения и потребовать возмещения причиненных убытков.</w:t>
      </w:r>
      <w:bookmarkEnd w:id="9"/>
      <w:r>
        <w:rPr>
          <w:bCs/>
        </w:rPr>
        <w:t xml:space="preserve"> 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bookmarkStart w:id="10" w:name="_Ref361334468"/>
      <w:bookmarkEnd w:id="10"/>
      <w:r>
        <w:rPr>
          <w:bCs/>
        </w:rPr>
        <w:t xml:space="preserve">Изымать пропуска и не </w:t>
      </w:r>
      <w:r>
        <w:rPr>
          <w:bCs/>
        </w:rPr>
        <w:t xml:space="preserve">допускать на территорию Заказчика работников Подрядчика и / или привлеченных им Субподрядчиков при выявлении нарушений такими работниками пропускного и </w:t>
      </w:r>
      <w:proofErr w:type="spellStart"/>
      <w:r>
        <w:rPr>
          <w:bCs/>
        </w:rPr>
        <w:t>внутриобъектового</w:t>
      </w:r>
      <w:proofErr w:type="spellEnd"/>
      <w:r>
        <w:rPr>
          <w:bCs/>
        </w:rPr>
        <w:t xml:space="preserve"> режима, требований охраны труда, пожарной и промышленной безопасности, природоохранног</w:t>
      </w:r>
      <w:r>
        <w:rPr>
          <w:bCs/>
        </w:rPr>
        <w:t>о законодательства, на период до принятия совместного решения Сторон о возобновлении допуска.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bookmarkStart w:id="11" w:name="_Ref361319348"/>
      <w:r>
        <w:rPr>
          <w:bCs/>
        </w:rPr>
        <w:t>Вносить изменения в Технические требования при условии, если вызываемые этим дополнительные работы не меняют характера предусмотренных в Договоре Работ таким обра</w:t>
      </w:r>
      <w:r>
        <w:rPr>
          <w:bCs/>
        </w:rPr>
        <w:t xml:space="preserve">зом, что выполнение указаний Заказчика потребовало бы от Подрядчика получения отсутствующих у него допусков, разрешений и / или лицензий. В целях внесения соответствующих изменений Заказчик обязан направить Подрядчику письменное распоряжение, обязательное </w:t>
      </w:r>
      <w:r>
        <w:rPr>
          <w:bCs/>
        </w:rPr>
        <w:t>к выполнению Подрядчиком.</w:t>
      </w:r>
      <w:bookmarkEnd w:id="11"/>
      <w:r>
        <w:rPr>
          <w:bCs/>
        </w:rPr>
        <w:t xml:space="preserve"> 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Давать Подрядчику указания о способе выполнения Работ, если такие указания не противоречат условиям Договора и не являются вмешательством в деятельность Подрядчика.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Требовать от Подрядчика представления информации и пояснений о х</w:t>
      </w:r>
      <w:r>
        <w:rPr>
          <w:bCs/>
        </w:rPr>
        <w:t>оде выполнения Работ, требовать представления Заказчику документов, полученных Подрядчиком в ходе выполнения своих обязательств по Договору, в том числе копий предписаний контролирующих и надзорных органов, выданных Подрядчику и привлеченным им Субподрядчи</w:t>
      </w:r>
      <w:r>
        <w:rPr>
          <w:bCs/>
        </w:rPr>
        <w:t>кам.</w:t>
      </w:r>
    </w:p>
    <w:p w:rsidR="00947B7B" w:rsidRDefault="00942F15">
      <w:pPr>
        <w:pStyle w:val="aff6"/>
        <w:ind w:left="0" w:firstLine="709"/>
        <w:jc w:val="both"/>
        <w:rPr>
          <w:bCs/>
        </w:rPr>
      </w:pPr>
      <w:r>
        <w:rPr>
          <w:bCs/>
        </w:rPr>
        <w:t>2.2.8. В случае нарушения Подрядчиком п.2.3.10 настоящего договора Заказчик имеет право:</w:t>
      </w:r>
    </w:p>
    <w:p w:rsidR="00947B7B" w:rsidRDefault="00942F15">
      <w:pPr>
        <w:pStyle w:val="aff6"/>
        <w:ind w:left="0" w:firstLine="709"/>
        <w:jc w:val="both"/>
        <w:rPr>
          <w:bCs/>
        </w:rPr>
      </w:pPr>
      <w:r>
        <w:rPr>
          <w:bCs/>
        </w:rPr>
        <w:t>-о</w:t>
      </w:r>
      <w:r>
        <w:t xml:space="preserve">тказать в допуске к работам </w:t>
      </w:r>
      <w:r>
        <w:rPr>
          <w:bCs/>
        </w:rPr>
        <w:t>работников Подрядчика и / или привлеченных им Субподрядчиков до момента исполнения Подрядчиком всех обязанностей, предусмотренных п.</w:t>
      </w:r>
      <w:r>
        <w:rPr>
          <w:bCs/>
        </w:rPr>
        <w:t xml:space="preserve"> 2.3.10 договора,</w:t>
      </w:r>
    </w:p>
    <w:p w:rsidR="00947B7B" w:rsidRDefault="00942F15">
      <w:pPr>
        <w:pStyle w:val="aff6"/>
        <w:ind w:left="0" w:firstLine="709"/>
        <w:jc w:val="both"/>
        <w:rPr>
          <w:bCs/>
        </w:rPr>
      </w:pPr>
      <w:r>
        <w:rPr>
          <w:bCs/>
        </w:rPr>
        <w:t>либо</w:t>
      </w:r>
    </w:p>
    <w:p w:rsidR="00947B7B" w:rsidRDefault="00942F15">
      <w:pPr>
        <w:pStyle w:val="aff6"/>
        <w:ind w:left="0" w:firstLine="709"/>
        <w:jc w:val="both"/>
      </w:pPr>
      <w:r>
        <w:rPr>
          <w:bCs/>
        </w:rPr>
        <w:t>- допустить работников Подрядчика к работам в соответствии с п.2.1.8</w:t>
      </w:r>
      <w:r>
        <w:t xml:space="preserve"> и предъявить Подрядчику требование об уплате штрафа в размере суммы исчисленного НДС от стоимости работ, указанных в уведомлении о допуске и фактически принятых Заказчиком. Удержание штрафа, подлежащего уплате Подрядчиком, может быть произведено, по усмот</w:t>
      </w:r>
      <w:r>
        <w:t>рению Заказчика, путем вычета суммы штрафа из стоимости фактически выполненных Подрядчиком и принятых Заказчиком работ.</w:t>
      </w:r>
    </w:p>
    <w:p w:rsidR="00947B7B" w:rsidRDefault="00947B7B">
      <w:pPr>
        <w:pStyle w:val="aff6"/>
        <w:shd w:val="clear" w:color="auto" w:fill="FFFFFF"/>
        <w:tabs>
          <w:tab w:val="left" w:pos="567"/>
        </w:tabs>
        <w:ind w:left="0" w:firstLine="567"/>
        <w:jc w:val="both"/>
        <w:rPr>
          <w:bCs/>
          <w:color w:val="FF0000"/>
        </w:rPr>
      </w:pP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567"/>
        <w:jc w:val="both"/>
        <w:rPr>
          <w:bCs/>
        </w:rPr>
      </w:pPr>
      <w:r>
        <w:rPr>
          <w:bCs/>
          <w:u w:val="single"/>
        </w:rPr>
        <w:t>Подрядчик обязан</w:t>
      </w:r>
      <w:r>
        <w:rPr>
          <w:bCs/>
        </w:rPr>
        <w:t>: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567"/>
        <w:jc w:val="both"/>
        <w:rPr>
          <w:bCs/>
        </w:rPr>
      </w:pPr>
      <w:r>
        <w:rPr>
          <w:bCs/>
        </w:rPr>
        <w:t>Выполнить Работы в объеме, сроки и с качеством, соответствующим требованиям Договора и Применимого права</w:t>
      </w:r>
      <w:r>
        <w:t xml:space="preserve"> </w:t>
      </w:r>
      <w:r>
        <w:rPr>
          <w:bCs/>
        </w:rPr>
        <w:t>и сдать их р</w:t>
      </w:r>
      <w:r>
        <w:rPr>
          <w:bCs/>
        </w:rPr>
        <w:t>езультат Заказчику.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567"/>
        <w:jc w:val="both"/>
        <w:rPr>
          <w:bCs/>
        </w:rPr>
      </w:pPr>
      <w:r>
        <w:rPr>
          <w:bCs/>
        </w:rPr>
        <w:t xml:space="preserve">В срок, указанный в пункте 2.1.2 Договора, принять от Заказчика на время выполнения Работ по Договору: </w:t>
      </w:r>
    </w:p>
    <w:p w:rsidR="00947B7B" w:rsidRDefault="00942F15">
      <w:pPr>
        <w:pStyle w:val="aff6"/>
        <w:numPr>
          <w:ilvl w:val="0"/>
          <w:numId w:val="15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место производства Работ,</w:t>
      </w:r>
      <w:r>
        <w:rPr>
          <w:bCs/>
          <w:color w:val="FF0000"/>
        </w:rPr>
        <w:t xml:space="preserve"> </w:t>
      </w:r>
      <w:r>
        <w:rPr>
          <w:bCs/>
        </w:rPr>
        <w:t xml:space="preserve">место (помещение) для складирования Материально-технических ресурсов по соответствующим актам </w:t>
      </w:r>
      <w:r>
        <w:rPr>
          <w:bCs/>
        </w:rPr>
        <w:t>сдачи-приемки (</w:t>
      </w:r>
      <w:r>
        <w:rPr>
          <w:bCs/>
          <w:i/>
        </w:rPr>
        <w:t>Приложение № 4.1 к Договору</w:t>
      </w:r>
      <w:r>
        <w:rPr>
          <w:bCs/>
        </w:rPr>
        <w:t>);</w:t>
      </w:r>
    </w:p>
    <w:p w:rsidR="00947B7B" w:rsidRDefault="00942F15">
      <w:pPr>
        <w:pStyle w:val="aff6"/>
        <w:numPr>
          <w:ilvl w:val="0"/>
          <w:numId w:val="15"/>
        </w:numPr>
        <w:shd w:val="clear" w:color="auto" w:fill="FFFFFF"/>
        <w:tabs>
          <w:tab w:val="left" w:pos="1418"/>
        </w:tabs>
        <w:ind w:left="0" w:firstLine="709"/>
        <w:jc w:val="both"/>
      </w:pPr>
      <w:r>
        <w:rPr>
          <w:bCs/>
        </w:rPr>
        <w:t>техническую и иную документацию, указанную в Техническом требовании (</w:t>
      </w:r>
      <w:r>
        <w:rPr>
          <w:bCs/>
          <w:i/>
        </w:rPr>
        <w:t>Приложение № 1 к Договору</w:t>
      </w:r>
      <w:r>
        <w:rPr>
          <w:bCs/>
        </w:rPr>
        <w:t>) по Акту сдачи-приемки технической и иной документации (</w:t>
      </w:r>
      <w:r>
        <w:rPr>
          <w:bCs/>
          <w:i/>
        </w:rPr>
        <w:t>Приложение № 4.2 к Договору</w:t>
      </w:r>
      <w:r>
        <w:rPr>
          <w:bCs/>
        </w:rPr>
        <w:t xml:space="preserve">); 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567"/>
        <w:jc w:val="both"/>
        <w:rPr>
          <w:bCs/>
        </w:rPr>
      </w:pPr>
      <w:r>
        <w:rPr>
          <w:bCs/>
        </w:rPr>
        <w:lastRenderedPageBreak/>
        <w:t>При приемке места производств</w:t>
      </w:r>
      <w:r>
        <w:rPr>
          <w:bCs/>
        </w:rPr>
        <w:t xml:space="preserve">а Работ, указать в соответствующих актах сдачи-приемки все замечания и недостатки, которые могут повлиять на сроки выполнения Работ или Результат Работ, в том числе на безопасность Работ, складируемых Материально-технических ресурсов. </w:t>
      </w:r>
    </w:p>
    <w:p w:rsidR="00947B7B" w:rsidRDefault="00942F15">
      <w:pPr>
        <w:pStyle w:val="aff6"/>
        <w:shd w:val="clear" w:color="auto" w:fill="FFFFFF"/>
        <w:tabs>
          <w:tab w:val="left" w:pos="1418"/>
        </w:tabs>
        <w:ind w:left="0" w:firstLine="567"/>
        <w:jc w:val="both"/>
        <w:rPr>
          <w:bCs/>
        </w:rPr>
      </w:pPr>
      <w:r>
        <w:rPr>
          <w:bCs/>
        </w:rPr>
        <w:t>В случае невыполнени</w:t>
      </w:r>
      <w:r>
        <w:rPr>
          <w:bCs/>
        </w:rPr>
        <w:t>я данной обязанности Подрядчик лишается права предъявлять Заказчику какие-либо претензии, в том числе относительно увеличения объема или сроков выполнения Работ, вызванные наличием у Подрядчика замечаний к переданным Заказчиком местам (помещению), оборудов</w:t>
      </w:r>
      <w:r>
        <w:rPr>
          <w:bCs/>
        </w:rPr>
        <w:t>анию и инструменту.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567"/>
        <w:jc w:val="both"/>
        <w:rPr>
          <w:bCs/>
        </w:rPr>
      </w:pPr>
      <w:r>
        <w:rPr>
          <w:bCs/>
        </w:rPr>
        <w:t>Выдать замечания в отношении технической и иной документации, предоставленной Заказчиком, в течение 5 (пяти) рабочих дней с даты принятия её по Акту сдачи-приемки технической и иной документации (</w:t>
      </w:r>
      <w:r>
        <w:rPr>
          <w:bCs/>
          <w:i/>
        </w:rPr>
        <w:t>Приложение № 4.2 к Договору</w:t>
      </w:r>
      <w:r>
        <w:rPr>
          <w:bCs/>
        </w:rPr>
        <w:t>). Отсутствие</w:t>
      </w:r>
      <w:r>
        <w:rPr>
          <w:bCs/>
        </w:rPr>
        <w:t xml:space="preserve">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дальнейшем.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В случае недостаточности для производства Работ по Договору источников электроснабжения, водоснабжения или канализации, предоставленных Заказчиком в соответствии с пунктом 2.1.3 Договора, а также при отсутствии таких источников в месте производства Работ, </w:t>
      </w:r>
      <w:r>
        <w:rPr>
          <w:bCs/>
        </w:rPr>
        <w:t xml:space="preserve">самостоятельно обеспечить наличие электроэнергии, воды и других ресурсов, необходимых для выполнения Работ. 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До фактического начала выполнения Работ предоставить Заказчику:</w:t>
      </w:r>
    </w:p>
    <w:p w:rsidR="00947B7B" w:rsidRDefault="00942F15">
      <w:pPr>
        <w:pStyle w:val="aff6"/>
        <w:numPr>
          <w:ilvl w:val="0"/>
          <w:numId w:val="11"/>
        </w:numPr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r>
        <w:rPr>
          <w:bCs/>
        </w:rPr>
        <w:t xml:space="preserve">контакты и должность представителя Подрядчика, ответственного за соблюдение норм и </w:t>
      </w:r>
      <w:r>
        <w:rPr>
          <w:bCs/>
        </w:rPr>
        <w:t>правил в области охраны труда, электробезопасности, пожарной и промышленной безопасности, природоохранного законодательства в месте производства Работ. Подрядчик обязан обеспечить присутствие указанного лица в месте производства Работ в течение всего срока</w:t>
      </w:r>
      <w:r>
        <w:rPr>
          <w:bCs/>
        </w:rPr>
        <w:t xml:space="preserve"> их выполнения;</w:t>
      </w:r>
    </w:p>
    <w:p w:rsidR="00947B7B" w:rsidRDefault="00942F15">
      <w:pPr>
        <w:pStyle w:val="aff6"/>
        <w:numPr>
          <w:ilvl w:val="0"/>
          <w:numId w:val="11"/>
        </w:numPr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r>
        <w:rPr>
          <w:b/>
          <w:bCs/>
        </w:rPr>
        <w:t xml:space="preserve">контакты и должность представителей Подрядчика, ответственных за пожарную безопасность помещений, переданных Заказчиком Подрядчику по </w:t>
      </w:r>
      <w:r>
        <w:rPr>
          <w:b/>
        </w:rPr>
        <w:t>соответствующим актам сдачи-приемки (</w:t>
      </w:r>
      <w:r>
        <w:rPr>
          <w:b/>
          <w:i/>
        </w:rPr>
        <w:t>Приложение № 4.1 к Договору</w:t>
      </w:r>
      <w:r>
        <w:rPr>
          <w:b/>
        </w:rPr>
        <w:t xml:space="preserve">) в соответствии с пунктами 2.1.2 и 2.1.3 </w:t>
      </w:r>
      <w:r>
        <w:rPr>
          <w:b/>
        </w:rPr>
        <w:t>Договора.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Обеспечить сохранность переданных Заказчиком по соответствующим актам сдачи-приемки мест (помещений), технической и иной документации, оборудования и инструмента, а также возврат их Заказчику в первоначальном состоянии с учетом естественного изно</w:t>
      </w:r>
      <w:r>
        <w:rPr>
          <w:bCs/>
        </w:rPr>
        <w:t>са не позднее даты окончания выполнения Работ, указанной в пункте 1.5.2 Договора, либо, в случаях прекращения (расторжения) Договора, указанных в пункте 2.2.3 и разделе 14 Договора, – не позднее 3 (трех) рабочих дней с даты получения соответствующего требо</w:t>
      </w:r>
      <w:r>
        <w:rPr>
          <w:bCs/>
        </w:rPr>
        <w:t xml:space="preserve">вания Заказчика. 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Обеспечить наличие допусков, разрешений и лицензий, необходимых для производства Работ.</w:t>
      </w:r>
    </w:p>
    <w:p w:rsidR="00947B7B" w:rsidRDefault="00942F15">
      <w:pPr>
        <w:pStyle w:val="aff6"/>
        <w:shd w:val="clear" w:color="auto" w:fill="FFFFFF"/>
        <w:tabs>
          <w:tab w:val="left" w:pos="1418"/>
        </w:tabs>
        <w:ind w:left="0" w:firstLine="709"/>
        <w:jc w:val="both"/>
      </w:pPr>
      <w:r>
        <w:t>Подрядчик обязан незамедлительно, но в любом случае не позднее рабочего дня, следующего за днем наступлением соответствующего обстоятельства, сообщать</w:t>
      </w:r>
      <w:r>
        <w:t xml:space="preserve"> Заказчику об отзыве, прекращении, приостановлении действия, признании недействительными или утрате по другим основаниям допусков, разрешений и лицензий, необходимых для надлежащего исполнения Подрядчиком своих обязательств по Договору</w:t>
      </w:r>
      <w:r>
        <w:rPr>
          <w:bCs/>
        </w:rPr>
        <w:t>, в том числе указанн</w:t>
      </w:r>
      <w:r>
        <w:rPr>
          <w:bCs/>
        </w:rPr>
        <w:t xml:space="preserve">ых в </w:t>
      </w:r>
      <w:r>
        <w:rPr>
          <w:bCs/>
          <w:i/>
        </w:rPr>
        <w:t>Приложении №5</w:t>
      </w:r>
      <w:r>
        <w:rPr>
          <w:bCs/>
        </w:rPr>
        <w:t xml:space="preserve"> к Договору</w:t>
      </w:r>
      <w:r>
        <w:t xml:space="preserve">, а также в разумный срок обеспечить получение соответствующих допусков, разрешений и лицензий в срок, обеспечивающих надлежащее исполнение Подрядчиком обязательств по Договору. </w:t>
      </w:r>
    </w:p>
    <w:p w:rsidR="00947B7B" w:rsidRDefault="00942F15">
      <w:pPr>
        <w:pStyle w:val="aff6"/>
        <w:shd w:val="clear" w:color="auto" w:fill="FFFFFF"/>
        <w:tabs>
          <w:tab w:val="left" w:pos="1418"/>
        </w:tabs>
        <w:ind w:left="0" w:firstLine="709"/>
        <w:jc w:val="both"/>
      </w:pPr>
      <w:r>
        <w:t>Если в процессе выполнения Работ по Договору зак</w:t>
      </w:r>
      <w:r>
        <w:t>оном или иным нормативным правовым актом будет установлена обязанность Подрядчика получить дополнительные допуски, разрешения и / или лицензии, Подрядчик обязан направить Заказчику соответствующее письменное уведомление, а также в разумный срок получить не</w:t>
      </w:r>
      <w:r>
        <w:t>обходимые допуски, разрешения и / или лицензии и направить их копии Заказчику.</w:t>
      </w:r>
    </w:p>
    <w:p w:rsidR="00947B7B" w:rsidRDefault="00942F15">
      <w:pPr>
        <w:pStyle w:val="aff6"/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Во избежание сомнений, принятие соответствующего закона или иного нормативного правового акта не будет рассматриваться для целей Договора как обстоятельство </w:t>
      </w:r>
      <w:r>
        <w:lastRenderedPageBreak/>
        <w:t>непреодолимой силы (</w:t>
      </w:r>
      <w:r>
        <w:t>форс-мажор), указанное в пункте 11.1 Договора, и Подрядчик не будет иметь права на продление сроков выполнения Работ или увеличение стоимости Работ, если Сторонами письменно не согласовано иное.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Обеспечить:</w:t>
      </w:r>
    </w:p>
    <w:p w:rsidR="00947B7B" w:rsidRDefault="00942F15">
      <w:pPr>
        <w:pStyle w:val="aff6"/>
        <w:numPr>
          <w:ilvl w:val="0"/>
          <w:numId w:val="12"/>
        </w:numPr>
        <w:shd w:val="clear" w:color="auto" w:fill="FFFFFF"/>
        <w:tabs>
          <w:tab w:val="left" w:pos="567"/>
        </w:tabs>
        <w:ind w:left="0" w:firstLine="709"/>
        <w:jc w:val="both"/>
        <w:rPr>
          <w:bCs/>
        </w:rPr>
      </w:pPr>
      <w:r>
        <w:rPr>
          <w:bCs/>
        </w:rPr>
        <w:t>участие в саморегулируемой организации, основанно</w:t>
      </w:r>
      <w:r>
        <w:rPr>
          <w:bCs/>
        </w:rPr>
        <w:t xml:space="preserve">й на членстве лиц, </w:t>
      </w:r>
      <w:r>
        <w:t>осуществляющих строительство</w:t>
      </w:r>
      <w:r>
        <w:rPr>
          <w:bCs/>
        </w:rPr>
        <w:t xml:space="preserve"> (с учетом исключений, предусмотренных законодательством Российской Федерации</w:t>
      </w:r>
      <w:r>
        <w:rPr>
          <w:rStyle w:val="af2"/>
          <w:bCs/>
        </w:rPr>
        <w:footnoteReference w:id="1"/>
      </w:r>
      <w:r>
        <w:rPr>
          <w:bCs/>
        </w:rPr>
        <w:t>);</w:t>
      </w:r>
    </w:p>
    <w:p w:rsidR="00947B7B" w:rsidRDefault="00942F15">
      <w:pPr>
        <w:pStyle w:val="aff6"/>
        <w:numPr>
          <w:ilvl w:val="0"/>
          <w:numId w:val="12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соответствие уровня имущественной ответственности Подрядчика по компенсационному фонду возмещения вреда и компенсационному фонду</w:t>
      </w:r>
      <w:r>
        <w:rPr>
          <w:bCs/>
        </w:rPr>
        <w:t xml:space="preserve"> обеспечения договорных обязательств</w:t>
      </w:r>
      <w:r>
        <w:t xml:space="preserve"> </w:t>
      </w:r>
      <w:r>
        <w:rPr>
          <w:bCs/>
        </w:rPr>
        <w:t>стоимости выполнения Работ по Договору;</w:t>
      </w:r>
    </w:p>
    <w:p w:rsidR="00947B7B" w:rsidRDefault="00942F15">
      <w:pPr>
        <w:pStyle w:val="aff6"/>
        <w:numPr>
          <w:ilvl w:val="0"/>
          <w:numId w:val="12"/>
        </w:numPr>
        <w:tabs>
          <w:tab w:val="left" w:pos="567"/>
        </w:tabs>
        <w:ind w:left="0" w:firstLine="709"/>
        <w:jc w:val="both"/>
        <w:rPr>
          <w:bCs/>
        </w:rPr>
      </w:pPr>
      <w:r>
        <w:rPr>
          <w:bCs/>
        </w:rPr>
        <w:t>организацию выполнения Работ по Договору лицом (лицами), сведения о которых включены в Национальный реестр специалистов в области строительства.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10"/>
        <w:jc w:val="both"/>
        <w:rPr>
          <w:bCs/>
        </w:rPr>
      </w:pPr>
      <w:r>
        <w:t>Выполнять</w:t>
      </w:r>
      <w:r>
        <w:rPr>
          <w:bCs/>
        </w:rPr>
        <w:t xml:space="preserve"> Работы силами квалифицированных специалистов (в том числе, с учетом требований пункта 2.3.9 Договора), прошедших соответствующую подготовку, квалификация, опыт и компетенция которых позволяет обеспечить надлежащее и качественное выполнение Работ. </w:t>
      </w:r>
    </w:p>
    <w:p w:rsidR="00947B7B" w:rsidRDefault="00942F15">
      <w:pPr>
        <w:pStyle w:val="aff6"/>
        <w:shd w:val="clear" w:color="auto" w:fill="FFFFFF"/>
        <w:tabs>
          <w:tab w:val="left" w:pos="709"/>
          <w:tab w:val="left" w:pos="1418"/>
        </w:tabs>
        <w:ind w:left="0" w:firstLine="709"/>
        <w:jc w:val="both"/>
        <w:rPr>
          <w:bCs/>
        </w:rPr>
      </w:pPr>
      <w:r>
        <w:t>Не боле</w:t>
      </w:r>
      <w:r>
        <w:t>е чем за 3 рабочих дня до начала выполнения работ (вида работ) Подрядчик обязан направить в адрес Заказчика уведомление о допуске персонала Подрядчика или Субподрядчика к выполнению работ (вида работ) с указанием объема работы, Ф.И.О., должности, паспортны</w:t>
      </w:r>
      <w:r>
        <w:t>х данных, группы по электробезопасности работников, а также с приложением согласия персонала на обработку персональных данных, копий приказов о приеме на работу или иных документов, подтверждающих договорные отношения персонала с Подрядчиком</w:t>
      </w:r>
      <w:r>
        <w:rPr>
          <w:bCs/>
        </w:rPr>
        <w:t>. Если при выпо</w:t>
      </w:r>
      <w:r>
        <w:rPr>
          <w:bCs/>
        </w:rPr>
        <w:t>лнении работ используется техника, то в уведомлении о допуске Подрядчик указывает наименование техники и ее гос. номер, с обязательным приложением копий ПТС или ПСМ либо копии документов, подтверждающих право аренды техникой или владение ей на ином законно</w:t>
      </w:r>
      <w:r>
        <w:rPr>
          <w:bCs/>
        </w:rPr>
        <w:t>м основании.</w:t>
      </w:r>
    </w:p>
    <w:p w:rsidR="00947B7B" w:rsidRDefault="00942F15">
      <w:pPr>
        <w:pStyle w:val="aff6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t>После получения от Заказчика указания о предоставлении прав для ведения работ, оформленного в соответствии с пунктом 2.1.8 настоящего Договора, Подрядчик не позднее 1 рабочего дня до начала выполнения работ обязан направить получивших допуск р</w:t>
      </w:r>
      <w:r>
        <w:t>аботников для прохождения вводного, первичного инструктажа по охране труда в соответствии с Правилами по охране труда при эксплуатации электроустановок, утвержденными Приказом Минтруда РФ от 15.12.2020 № 903н, в указанное Заказчиком структурное подразделен</w:t>
      </w:r>
      <w:r>
        <w:t>ие.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lastRenderedPageBreak/>
        <w:t>Обеспечить погрузку, доставку, приемку, разгрузку, складирование и хранение прибывающих на место производства Работ Материально-технических ресурсов, необходимых для выполнения Работ.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10"/>
        <w:jc w:val="both"/>
        <w:rPr>
          <w:bCs/>
        </w:rPr>
      </w:pPr>
      <w:r>
        <w:rPr>
          <w:bCs/>
        </w:rPr>
        <w:t>Организовать контроль качества поступающих Материально-технических р</w:t>
      </w:r>
      <w:r>
        <w:rPr>
          <w:bCs/>
        </w:rPr>
        <w:t>есурсов, обеспечить наличие соответствующих сертификатов, технических паспортов и других документов, удостоверяющих качество используемых Подрядчиком в месте производства Работ Материально-технических ресурсов. Копии таких сертификатов, технических паспорт</w:t>
      </w:r>
      <w:r>
        <w:rPr>
          <w:bCs/>
        </w:rPr>
        <w:t xml:space="preserve">ов и иных документов должны быть предоставлены Заказчику до начала производства Работ. </w:t>
      </w:r>
    </w:p>
    <w:p w:rsidR="00947B7B" w:rsidRDefault="00942F15">
      <w:pPr>
        <w:pStyle w:val="aff6"/>
        <w:shd w:val="clear" w:color="auto" w:fill="FFFFFF"/>
        <w:tabs>
          <w:tab w:val="left" w:pos="1418"/>
        </w:tabs>
        <w:ind w:left="0" w:firstLine="710"/>
        <w:jc w:val="both"/>
        <w:rPr>
          <w:bCs/>
        </w:rPr>
      </w:pPr>
      <w:r>
        <w:rPr>
          <w:bCs/>
        </w:rPr>
        <w:t>Подрядчик обязуется письменно согласовать с Заказчиком планируемые к использованию Материально-технические ресурсы до начала производства Работ в случае, если они не со</w:t>
      </w:r>
      <w:r>
        <w:rPr>
          <w:bCs/>
        </w:rPr>
        <w:t>ответствуют условиям Договора.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В случаях, установленных правилами пропускного и </w:t>
      </w:r>
      <w:proofErr w:type="spellStart"/>
      <w:r>
        <w:rPr>
          <w:bCs/>
        </w:rPr>
        <w:t>внутриобъектового</w:t>
      </w:r>
      <w:proofErr w:type="spellEnd"/>
      <w:r>
        <w:rPr>
          <w:bCs/>
        </w:rPr>
        <w:t xml:space="preserve"> режима Заказчика, предварительно согласовать с Заказчиком </w:t>
      </w:r>
      <w:proofErr w:type="spellStart"/>
      <w:r>
        <w:rPr>
          <w:bCs/>
        </w:rPr>
        <w:t>пофамильные</w:t>
      </w:r>
      <w:proofErr w:type="spellEnd"/>
      <w:r>
        <w:rPr>
          <w:bCs/>
        </w:rPr>
        <w:t xml:space="preserve"> списки персонала, задействованного при производстве Работ.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10"/>
        <w:jc w:val="both"/>
        <w:rPr>
          <w:bCs/>
        </w:rPr>
      </w:pPr>
      <w:r>
        <w:rPr>
          <w:bCs/>
        </w:rPr>
        <w:t>Провести инструктаж персонала</w:t>
      </w:r>
      <w:r>
        <w:rPr>
          <w:bCs/>
        </w:rPr>
        <w:t xml:space="preserve">, задействованного при производстве Работ, обеспечить соблюдение (в том числе указанным персоналом) правил эксплуатации электроустановок, требований охраны труда, пожарной и промышленной безопасности, экологических, санитарных требований и правил, а также </w:t>
      </w:r>
      <w:r>
        <w:rPr>
          <w:bCs/>
        </w:rPr>
        <w:t xml:space="preserve">иных нормативных правовых актов и требований локальных нормативных актов Заказчика. 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10"/>
        <w:jc w:val="both"/>
        <w:rPr>
          <w:bCs/>
        </w:rPr>
      </w:pPr>
      <w:r>
        <w:rPr>
          <w:bCs/>
        </w:rPr>
        <w:t>Обеспечить в соответствии с законодательством Российской Федерации согласие физических лиц, персональные данные которых должны быть переданы Заказчику по условиям Договора</w:t>
      </w:r>
      <w:r>
        <w:rPr>
          <w:bCs/>
        </w:rPr>
        <w:t>, на такую передачу, а также осуществление Заказчиком обработки, включая сбор, накопление,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</w:t>
      </w:r>
      <w:r>
        <w:rPr>
          <w:bCs/>
        </w:rPr>
        <w:t>ому требованию Заказчика предоставить документы, подтверждающие получение такого согласия.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В случае применения контролирующими органами штрафных санкций к Заказчику по фактам нарушения Подрядчиком требований охраны труда, электробезопасности, пожарной и пр</w:t>
      </w:r>
      <w:r>
        <w:rPr>
          <w:bCs/>
        </w:rPr>
        <w:t>омышленной безопасности, природоохранного законодательства или иных нормативных правовых актов, возмещать Заказчику расходы по уплате таких штрафов в течение 10 (десяти) рабочих дней с даты получения соответствующего письменного требования.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10"/>
        <w:jc w:val="both"/>
        <w:rPr>
          <w:bCs/>
        </w:rPr>
      </w:pPr>
      <w:r>
        <w:rPr>
          <w:bCs/>
        </w:rPr>
        <w:t xml:space="preserve">Предоставить </w:t>
      </w:r>
      <w:r>
        <w:rPr>
          <w:bCs/>
        </w:rPr>
        <w:t>Заказчику в полном объеме необходимую для приемки Работ приемо-сдаточную и исполнительную документацию</w:t>
      </w:r>
      <w:r>
        <w:t xml:space="preserve"> </w:t>
      </w:r>
      <w:r>
        <w:rPr>
          <w:bCs/>
        </w:rPr>
        <w:t xml:space="preserve">в 3 (трех) экземплярах. </w:t>
      </w:r>
    </w:p>
    <w:p w:rsidR="00947B7B" w:rsidRDefault="00942F15">
      <w:pPr>
        <w:pStyle w:val="aff6"/>
        <w:shd w:val="clear" w:color="auto" w:fill="FFFFFF"/>
        <w:ind w:left="0" w:firstLine="709"/>
        <w:jc w:val="both"/>
        <w:rPr>
          <w:bCs/>
        </w:rPr>
      </w:pPr>
      <w:r>
        <w:rPr>
          <w:bCs/>
        </w:rPr>
        <w:t>Исполнительная документация должна обеспечивать достоверность и полноту сведений о фактически выполненных Работах.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Обеспечивать в месте производства Работ порядок и чистоту, накапливать строительный и бытовой мусор в предназначенных для этого и указанных Заказчиком местах, не допуская переполнения мест накопления. 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До даты сдачи Заказчику Результата Работ обеспечить за</w:t>
      </w:r>
      <w:r>
        <w:rPr>
          <w:bCs/>
        </w:rPr>
        <w:t xml:space="preserve"> свой счет уборку места производства Работ, вывоз строительного мусора и отходов Подрядчика, образовавшихся в ходе выполнения Работ, в места утилизации.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10"/>
        <w:jc w:val="both"/>
        <w:rPr>
          <w:bCs/>
        </w:rPr>
      </w:pPr>
      <w:r>
        <w:rPr>
          <w:bCs/>
        </w:rPr>
        <w:t xml:space="preserve"> Передать Заказчику в полном объеме</w:t>
      </w:r>
      <w:r>
        <w:t xml:space="preserve"> лом черных и цветных металлов, </w:t>
      </w:r>
      <w:r>
        <w:rPr>
          <w:bCs/>
        </w:rPr>
        <w:t>образовавшийся в ходе выполнения Раб</w:t>
      </w:r>
      <w:r>
        <w:rPr>
          <w:bCs/>
        </w:rPr>
        <w:t>от.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10"/>
        <w:jc w:val="both"/>
        <w:rPr>
          <w:bCs/>
        </w:rPr>
      </w:pPr>
      <w:r>
        <w:rPr>
          <w:bCs/>
        </w:rPr>
        <w:t>Выполнять полученные в ходе исполнения Договора указания Заказчика</w:t>
      </w:r>
      <w:r>
        <w:t xml:space="preserve"> </w:t>
      </w:r>
      <w:r>
        <w:rPr>
          <w:bCs/>
        </w:rPr>
        <w:t xml:space="preserve">если такие указания не противоречат условиям Договора и не представляют собой вмешательства в деятельность Подрядчика. </w:t>
      </w:r>
    </w:p>
    <w:p w:rsidR="00947B7B" w:rsidRDefault="00942F15">
      <w:pPr>
        <w:shd w:val="clear" w:color="auto" w:fill="FFFFFF"/>
        <w:tabs>
          <w:tab w:val="left" w:pos="1418"/>
        </w:tabs>
        <w:spacing w:line="240" w:lineRule="auto"/>
        <w:ind w:firstLine="709"/>
        <w:rPr>
          <w:bCs/>
        </w:rPr>
      </w:pPr>
      <w:r>
        <w:rPr>
          <w:bCs/>
          <w:sz w:val="24"/>
          <w:szCs w:val="24"/>
        </w:rPr>
        <w:t>В случае, если такие указания могут привести к увеличению Цены До</w:t>
      </w:r>
      <w:r>
        <w:rPr>
          <w:bCs/>
          <w:sz w:val="24"/>
          <w:szCs w:val="24"/>
        </w:rPr>
        <w:t>говора, Подрядчик обязан письменно сообщить об этом Заказчику не позднее 5 (пяти) календарных дней с даты получения соответствующего указания Заказчика, и Стороны, при неизбежности наступления указанных обстоятельств, обязаны подписать дополнительное согла</w:t>
      </w:r>
      <w:r>
        <w:rPr>
          <w:bCs/>
          <w:sz w:val="24"/>
          <w:szCs w:val="24"/>
        </w:rPr>
        <w:t xml:space="preserve">шение к Договору. </w:t>
      </w:r>
    </w:p>
    <w:p w:rsidR="00947B7B" w:rsidRDefault="00942F15">
      <w:pPr>
        <w:shd w:val="clear" w:color="auto" w:fill="FFFFFF"/>
        <w:tabs>
          <w:tab w:val="left" w:pos="1418"/>
        </w:tabs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Подрядчик не несет ответственности за возможные убытки, возникшие в результате исполнения указаний Заказчика, только если Подрядчик письменно известил Заказчика о возможных негативных последствиях исполнения таких указаний в соответствии</w:t>
      </w:r>
      <w:r>
        <w:rPr>
          <w:bCs/>
          <w:sz w:val="24"/>
          <w:szCs w:val="24"/>
        </w:rPr>
        <w:t xml:space="preserve"> с пунктом 2.3.22.1 Договора. </w:t>
      </w:r>
    </w:p>
    <w:p w:rsidR="00947B7B" w:rsidRDefault="00942F15">
      <w:pPr>
        <w:pStyle w:val="aff6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Подрядчик не вправе отказаться от выполнения или задержать выполнение указаний Заказчика в части сокращения объемов Работ, прекращения и / или исключения отдельных видов Работ, кроме случая, указанного в пункте 2.3.22.1 Догов</w:t>
      </w:r>
      <w:r>
        <w:rPr>
          <w:bCs/>
        </w:rPr>
        <w:t xml:space="preserve">ора. 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Письменно известить Заказчика и до получения от него необходимых указаний приостановить Работу при обнаружении:</w:t>
      </w:r>
    </w:p>
    <w:p w:rsidR="00947B7B" w:rsidRDefault="00942F15">
      <w:pPr>
        <w:pStyle w:val="aff6"/>
        <w:numPr>
          <w:ilvl w:val="3"/>
          <w:numId w:val="1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возможных неблагоприятных для Заказчика последствий выполнения его указаний – в любом случае не позднее момента начала выполнения таких ук</w:t>
      </w:r>
      <w:r>
        <w:rPr>
          <w:bCs/>
        </w:rPr>
        <w:t xml:space="preserve">азаний; </w:t>
      </w:r>
    </w:p>
    <w:p w:rsidR="00947B7B" w:rsidRDefault="00942F15">
      <w:pPr>
        <w:pStyle w:val="aff6"/>
        <w:numPr>
          <w:ilvl w:val="3"/>
          <w:numId w:val="1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 xml:space="preserve">отклонения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</w:t>
      </w:r>
      <w:r>
        <w:rPr>
          <w:bCs/>
        </w:rPr>
        <w:t>обнаружения таких отклонений;</w:t>
      </w:r>
    </w:p>
    <w:p w:rsidR="00947B7B" w:rsidRDefault="00942F15">
      <w:pPr>
        <w:pStyle w:val="aff6"/>
        <w:numPr>
          <w:ilvl w:val="3"/>
          <w:numId w:val="1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любых иных обстоятельств, угрожающих годности, прочности и / или безопасности Результата Работ, либо способных повлечь изменение объемов, сроков, качества или стоимости выполнения Работ, предусмотренных Договором – в любом слу</w:t>
      </w:r>
      <w:r>
        <w:rPr>
          <w:bCs/>
        </w:rPr>
        <w:t>чае не позднее следующего рабочего дня после обнаружения таких обстоятельств.</w:t>
      </w:r>
    </w:p>
    <w:p w:rsidR="00947B7B" w:rsidRDefault="00942F15">
      <w:pPr>
        <w:pStyle w:val="aff6"/>
        <w:shd w:val="clear" w:color="auto" w:fill="FFFFFF"/>
        <w:tabs>
          <w:tab w:val="left" w:pos="567"/>
        </w:tabs>
        <w:ind w:left="0" w:firstLine="709"/>
        <w:jc w:val="both"/>
        <w:rPr>
          <w:bCs/>
        </w:rPr>
      </w:pPr>
      <w:r>
        <w:rPr>
          <w:bCs/>
        </w:rPr>
        <w:t>Невыполнение Подрядчиком требований пункта 2.3.22 Договора лишает его права ссылаться на соответствующие обстоятельства, как на основание освобождения или ограничения своей ответ</w:t>
      </w:r>
      <w:r>
        <w:rPr>
          <w:bCs/>
        </w:rPr>
        <w:t>ственности по Договору.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Письменно уведомлять</w:t>
      </w:r>
      <w:r>
        <w:t xml:space="preserve"> Заказчика о любых внеплановых событиях и происшествиях, возникших в ходе исполнения Договора, включая, но не ограничиваясь:</w:t>
      </w:r>
    </w:p>
    <w:p w:rsidR="00947B7B" w:rsidRDefault="00942F15">
      <w:pPr>
        <w:pStyle w:val="aff6"/>
        <w:numPr>
          <w:ilvl w:val="0"/>
          <w:numId w:val="13"/>
        </w:numPr>
        <w:ind w:left="0" w:right="23" w:firstLine="709"/>
        <w:jc w:val="both"/>
      </w:pPr>
      <w:r>
        <w:t>аварии – в течение 2 (двух) часов;</w:t>
      </w:r>
    </w:p>
    <w:p w:rsidR="00947B7B" w:rsidRDefault="00942F15">
      <w:pPr>
        <w:pStyle w:val="aff6"/>
        <w:numPr>
          <w:ilvl w:val="0"/>
          <w:numId w:val="13"/>
        </w:numPr>
        <w:ind w:left="0" w:right="23" w:firstLine="709"/>
        <w:jc w:val="both"/>
      </w:pPr>
      <w:r>
        <w:t>любом несчастном случае независимо от степени его тя</w:t>
      </w:r>
      <w:r>
        <w:t>жести – в течение суток по форме Приложения, установленной Минтрудом России, а после окончания расследования предоставлять копии соответствующих материалов;</w:t>
      </w:r>
    </w:p>
    <w:p w:rsidR="00947B7B" w:rsidRDefault="00942F15">
      <w:pPr>
        <w:pStyle w:val="aff6"/>
        <w:numPr>
          <w:ilvl w:val="0"/>
          <w:numId w:val="13"/>
        </w:numPr>
        <w:ind w:left="0" w:right="23" w:firstLine="709"/>
        <w:jc w:val="both"/>
      </w:pPr>
      <w:r>
        <w:t>хищении и иных противоправных действиях – в течение 24 (двадцати четырех) часов;</w:t>
      </w:r>
    </w:p>
    <w:p w:rsidR="00947B7B" w:rsidRDefault="00942F15">
      <w:pPr>
        <w:pStyle w:val="aff6"/>
        <w:numPr>
          <w:ilvl w:val="0"/>
          <w:numId w:val="13"/>
        </w:numPr>
        <w:ind w:left="0" w:right="23" w:firstLine="709"/>
        <w:jc w:val="both"/>
      </w:pPr>
      <w:r>
        <w:t>аресте и / или бло</w:t>
      </w:r>
      <w:r>
        <w:t>кировании счетов и / или иных обстоятельствах, влияющих на осуществление расчетов между Сторонами – в течение 24 (двадцати четырех) часов;</w:t>
      </w:r>
    </w:p>
    <w:p w:rsidR="00947B7B" w:rsidRDefault="00942F15">
      <w:pPr>
        <w:pStyle w:val="aff6"/>
        <w:numPr>
          <w:ilvl w:val="0"/>
          <w:numId w:val="13"/>
        </w:numPr>
        <w:ind w:left="0" w:right="23" w:firstLine="709"/>
        <w:jc w:val="both"/>
      </w:pPr>
      <w:r>
        <w:t>забастовке персонала Субподрядчика, действиях третьих лиц, включая органы власти и местного самоуправления, прямо или</w:t>
      </w:r>
      <w:r>
        <w:t xml:space="preserve"> косвенно касающихся исполнения обязательств Сторон по Договору – в течение 24 (двадцати четырех) часов;</w:t>
      </w:r>
    </w:p>
    <w:p w:rsidR="00947B7B" w:rsidRDefault="00942F15">
      <w:pPr>
        <w:pStyle w:val="aff6"/>
        <w:numPr>
          <w:ilvl w:val="0"/>
          <w:numId w:val="13"/>
        </w:numPr>
        <w:ind w:left="0" w:right="23" w:firstLine="709"/>
        <w:jc w:val="both"/>
      </w:pPr>
      <w:r>
        <w:t>иных обстоятельствах, фактах, сообщениях в средствах массовой информации – в течение 24 (двадцати четырех) часов.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Нести риск случайной гибели и случайн</w:t>
      </w:r>
      <w:r>
        <w:t>ого повреждения мест (помещений), оборудования и инструмента, принятых от Заказчика в соответствии с пунктом 2.3.2 Договора, до момента их передачи (возврата) Заказчику по соответствующим актам сдачи-приемки (</w:t>
      </w:r>
      <w:r>
        <w:rPr>
          <w:i/>
        </w:rPr>
        <w:t>Приложения №№ 4.1 к Договору</w:t>
      </w:r>
      <w:r>
        <w:t>).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По требованию и </w:t>
      </w:r>
      <w:r>
        <w:t>в сроки, установленные Заказчиком, своими силами, средствами и за свой счет устранять недостатки, несоответствия и / или дефекты, выявленные в процессе производства Работ, при приемке выполненных Работ и / или в Гарантийный период, а также связанные с несо</w:t>
      </w:r>
      <w:r>
        <w:t>гласованными с Заказчиком отступлениями от требований Договора.</w:t>
      </w:r>
    </w:p>
    <w:p w:rsidR="00947B7B" w:rsidRDefault="00942F15">
      <w:pPr>
        <w:pStyle w:val="aff6"/>
        <w:shd w:val="clear" w:color="auto" w:fill="FFFFFF"/>
        <w:tabs>
          <w:tab w:val="left" w:pos="1418"/>
        </w:tabs>
        <w:ind w:left="0" w:firstLine="709"/>
        <w:jc w:val="both"/>
      </w:pPr>
      <w:r>
        <w:t>Подрядчик обязан незамедлительно приступать к устранению недостатков, о которых ему стало известно.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t xml:space="preserve">Письменно уведомлять Заказчика о необходимости проведения освидетельствования и/или приемки </w:t>
      </w:r>
      <w:r>
        <w:t xml:space="preserve">Скрытых работ. </w:t>
      </w:r>
    </w:p>
    <w:p w:rsidR="00947B7B" w:rsidRDefault="00942F15">
      <w:pPr>
        <w:pStyle w:val="aff6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t>Указанное уведомление должно быть получено Заказчиком заблаговременно</w:t>
      </w:r>
      <w:r>
        <w:rPr>
          <w:bCs/>
        </w:rPr>
        <w:t xml:space="preserve">, но не позднее, чем за </w:t>
      </w:r>
      <w:r>
        <w:t>5 (пять)</w:t>
      </w:r>
      <w:r>
        <w:rPr>
          <w:bCs/>
        </w:rPr>
        <w:t xml:space="preserve"> рабочих дней до начала освидетельствования. В случае если Подрядчиком произведено закрытие Скрытых работ без их освидетельствования </w:t>
      </w:r>
      <w:r>
        <w:rPr>
          <w:bCs/>
        </w:rPr>
        <w:lastRenderedPageBreak/>
        <w:t>представителем Заказчика, то Подрядчик, по указанию Заказчика, обязан открыть любую часть Скрытых работ для их освидетельст</w:t>
      </w:r>
      <w:r>
        <w:rPr>
          <w:bCs/>
        </w:rPr>
        <w:t>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</w:t>
      </w:r>
      <w:r>
        <w:rPr>
          <w:bCs/>
        </w:rPr>
        <w:t>видетельствования и/или приемки Скрытых работ.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Осуществлять мероприятия строительного контроля, возложенные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</w:t>
      </w:r>
      <w:r>
        <w:rPr>
          <w:bCs/>
        </w:rPr>
        <w:t>ного строительства, утвержденным Постановлением Правительства Российской Федерации от 21.06.2010 № 468.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Освободить Заказчика от любой ответственности и выплат по всем претензиям, требованиям и судебным искам, предъявляемым третьими лицами в связи с выполне</w:t>
      </w:r>
      <w:r>
        <w:rPr>
          <w:bCs/>
        </w:rPr>
        <w:t>нием Работ, а также возместить любой ущерб и штрафные санкции, связанные с причинением Подрядчиком и / или привлеченными им Субподрядчиками вреда жизни или здоровью людей, имуществу Заказчика или третьих лиц, а также фактам нарушения Подрядчиком и / или пр</w:t>
      </w:r>
      <w:r>
        <w:rPr>
          <w:bCs/>
        </w:rPr>
        <w:t xml:space="preserve">ивлеченными им Субподрядчиками правил пожарной безопасности, техники безопасности, требований природоохранного законодательства, </w:t>
      </w:r>
      <w:r>
        <w:rPr>
          <w:shd w:val="clear" w:color="auto" w:fill="FFFFFF"/>
        </w:rPr>
        <w:t>включая затраты, связанные с устранением последствий материального ущерба, в том числе: затраты на разборку поврежденного имуще</w:t>
      </w:r>
      <w:r>
        <w:rPr>
          <w:shd w:val="clear" w:color="auto" w:fill="FFFFFF"/>
        </w:rPr>
        <w:t>ства, непригодного для дальнейшего использования, и удаление строительного мусора; затраты на оплату профессиональных услуг привлеченных специалистов, если такие услуги необходимы для устранения последствий материального ущерба; дополнительные расходы на о</w:t>
      </w:r>
      <w:r>
        <w:rPr>
          <w:shd w:val="clear" w:color="auto" w:fill="FFFFFF"/>
        </w:rPr>
        <w:t>плату работ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работ, в том числе в случае, если такой ущерб причинен в результате недостатков выполненных Рабо</w:t>
      </w:r>
      <w:r>
        <w:rPr>
          <w:shd w:val="clear" w:color="auto" w:fill="FFFFFF"/>
        </w:rPr>
        <w:t>т</w:t>
      </w:r>
      <w:r>
        <w:t xml:space="preserve">, </w:t>
      </w:r>
      <w:r>
        <w:rPr>
          <w:bCs/>
        </w:rPr>
        <w:t>без какого-либо ограничения размера такого возмещения.</w:t>
      </w:r>
    </w:p>
    <w:p w:rsidR="00947B7B" w:rsidRDefault="00942F15">
      <w:pPr>
        <w:pStyle w:val="aff6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В случае, когда один или несколько соответствующих рисков были застрахованы Заказчиком или в его пользу, возместить ущерб в пользу Заказчика в части, не подлежащей возмещению по договору (-</w:t>
      </w:r>
      <w:proofErr w:type="spellStart"/>
      <w:r>
        <w:rPr>
          <w:bCs/>
        </w:rPr>
        <w:t>ам</w:t>
      </w:r>
      <w:proofErr w:type="spellEnd"/>
      <w:r>
        <w:rPr>
          <w:bCs/>
        </w:rPr>
        <w:t>) страх</w:t>
      </w:r>
      <w:r>
        <w:rPr>
          <w:bCs/>
        </w:rPr>
        <w:t xml:space="preserve">ования. 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10"/>
        <w:jc w:val="both"/>
        <w:rPr>
          <w:bCs/>
        </w:rPr>
      </w:pPr>
      <w:r>
        <w:rPr>
          <w:bCs/>
        </w:rPr>
        <w:t>В случае предъявления налоговыми органами претензий и требований к Заказчику, связанных с</w:t>
      </w:r>
      <w:r>
        <w:rPr>
          <w:b/>
          <w:bCs/>
        </w:rPr>
        <w:t xml:space="preserve"> </w:t>
      </w:r>
      <w:r>
        <w:rPr>
          <w:bCs/>
        </w:rPr>
        <w:t xml:space="preserve">предоставлением Подрядчиком недостоверных документов или информации либо с недобросовестностью Субподрядчиков (любого лица из цепочки Субподрядчиков), в том </w:t>
      </w:r>
      <w:r>
        <w:rPr>
          <w:bCs/>
        </w:rPr>
        <w:t xml:space="preserve">числе поставщиков Материально-технических ресурсов, привлеченных Подрядчиком к выполнению Работ по Договору, компенсировать все убытки Заказчика, вызванные такими претензиями и требованиями.  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Исполнять иные обязанности, предусмотренные Договором и </w:t>
      </w:r>
      <w:r>
        <w:rPr>
          <w:bCs/>
        </w:rPr>
        <w:t>законод</w:t>
      </w:r>
      <w:r>
        <w:rPr>
          <w:bCs/>
        </w:rPr>
        <w:t>ательством Российской Федерации.</w:t>
      </w:r>
      <w:r>
        <w:t xml:space="preserve"> 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  <w:u w:val="single"/>
        </w:rPr>
        <w:t>Подрядчик имеет право</w:t>
      </w:r>
      <w:r>
        <w:rPr>
          <w:bCs/>
        </w:rPr>
        <w:t>: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Самостоятельно организовать выполнение Работ.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При необходимости по предварительному письменному согласованию с Заказчиком заключать договоры субподряда в совокупности не более чем на 50 % (пятьдесят </w:t>
      </w:r>
      <w:r>
        <w:rPr>
          <w:bCs/>
        </w:rPr>
        <w:t xml:space="preserve">процентов) от Цены Договора, неся при этом ответственность за действия Субподрядчиков, как за свои собственные. </w:t>
      </w:r>
    </w:p>
    <w:p w:rsidR="00947B7B" w:rsidRDefault="00942F15">
      <w:pPr>
        <w:pStyle w:val="aff6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При согласовании привлечения Субподрядчика Подрядчик представляет Заказчику: </w:t>
      </w:r>
    </w:p>
    <w:p w:rsidR="00947B7B" w:rsidRDefault="00942F15">
      <w:pPr>
        <w:pStyle w:val="aff6"/>
        <w:numPr>
          <w:ilvl w:val="0"/>
          <w:numId w:val="16"/>
        </w:numPr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r>
        <w:rPr>
          <w:bCs/>
        </w:rPr>
        <w:t xml:space="preserve">проект договора с Субподрядчиком; </w:t>
      </w:r>
    </w:p>
    <w:p w:rsidR="00947B7B" w:rsidRDefault="00942F15">
      <w:pPr>
        <w:pStyle w:val="aff6"/>
        <w:numPr>
          <w:ilvl w:val="0"/>
          <w:numId w:val="16"/>
        </w:numPr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r>
        <w:rPr>
          <w:bCs/>
        </w:rPr>
        <w:t xml:space="preserve">сведения об объемах выполнения работ Субподрядчиком; </w:t>
      </w:r>
    </w:p>
    <w:p w:rsidR="00947B7B" w:rsidRDefault="00942F15">
      <w:pPr>
        <w:pStyle w:val="aff6"/>
        <w:numPr>
          <w:ilvl w:val="0"/>
          <w:numId w:val="16"/>
        </w:numPr>
        <w:shd w:val="clear" w:color="auto" w:fill="FFFFFF"/>
        <w:tabs>
          <w:tab w:val="left" w:pos="278"/>
          <w:tab w:val="left" w:pos="709"/>
          <w:tab w:val="left" w:pos="1134"/>
        </w:tabs>
        <w:spacing w:after="160" w:line="259" w:lineRule="auto"/>
        <w:ind w:left="0" w:firstLine="709"/>
        <w:jc w:val="both"/>
        <w:rPr>
          <w:bCs/>
        </w:rPr>
      </w:pPr>
      <w:proofErr w:type="spellStart"/>
      <w:r>
        <w:rPr>
          <w:bCs/>
        </w:rPr>
        <w:t>пофамильный</w:t>
      </w:r>
      <w:proofErr w:type="spellEnd"/>
      <w:r>
        <w:rPr>
          <w:bCs/>
        </w:rPr>
        <w:t xml:space="preserve"> перечень персонала Субподрядчика, который будет задействован при производстве работ </w:t>
      </w:r>
      <w:r>
        <w:t xml:space="preserve">с указанием их паспортных данных, приложением согласия персонала на обработку персональных данных, копий </w:t>
      </w:r>
      <w:r>
        <w:t>приказов о приеме на работу или иных документов, подтверждающих договорные отношения персонала с Субподрядчиком</w:t>
      </w:r>
      <w:r>
        <w:rPr>
          <w:bCs/>
        </w:rPr>
        <w:t xml:space="preserve">; </w:t>
      </w:r>
    </w:p>
    <w:p w:rsidR="00947B7B" w:rsidRDefault="00942F15">
      <w:pPr>
        <w:pStyle w:val="aff6"/>
        <w:numPr>
          <w:ilvl w:val="0"/>
          <w:numId w:val="16"/>
        </w:numPr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r>
        <w:rPr>
          <w:bCs/>
        </w:rPr>
        <w:t>копии документов, подтверждающих наличие у Субподрядчика и его персонала допусков, разрешений и лицензий, необходимых для выполнения Работ.</w:t>
      </w:r>
    </w:p>
    <w:p w:rsidR="00947B7B" w:rsidRDefault="00942F15">
      <w:pPr>
        <w:pStyle w:val="aff6"/>
        <w:numPr>
          <w:ilvl w:val="0"/>
          <w:numId w:val="16"/>
        </w:numPr>
        <w:tabs>
          <w:tab w:val="left" w:pos="709"/>
          <w:tab w:val="left" w:pos="851"/>
        </w:tabs>
        <w:ind w:left="0" w:firstLine="709"/>
        <w:jc w:val="both"/>
        <w:rPr>
          <w:bCs/>
        </w:rPr>
      </w:pPr>
      <w:r>
        <w:rPr>
          <w:bCs/>
        </w:rPr>
        <w:lastRenderedPageBreak/>
        <w:t>сп</w:t>
      </w:r>
      <w:r>
        <w:rPr>
          <w:bCs/>
        </w:rPr>
        <w:t xml:space="preserve">равку по форме </w:t>
      </w:r>
      <w:r>
        <w:rPr>
          <w:bCs/>
          <w:i/>
        </w:rPr>
        <w:t>Приложение №7</w:t>
      </w:r>
      <w:r>
        <w:rPr>
          <w:bCs/>
        </w:rPr>
        <w:t xml:space="preserve"> к Договору (в случае привлечения Субподрядчика, соответствующего критериям МСП).</w:t>
      </w:r>
    </w:p>
    <w:p w:rsidR="00947B7B" w:rsidRDefault="00942F15">
      <w:pPr>
        <w:pStyle w:val="aff6"/>
        <w:numPr>
          <w:ilvl w:val="0"/>
          <w:numId w:val="1"/>
        </w:numPr>
        <w:shd w:val="clear" w:color="auto" w:fill="FFFFFF"/>
        <w:tabs>
          <w:tab w:val="left" w:pos="284"/>
        </w:tabs>
        <w:ind w:left="0" w:firstLine="0"/>
        <w:jc w:val="center"/>
      </w:pPr>
      <w:r>
        <w:rPr>
          <w:b/>
          <w:bCs/>
        </w:rPr>
        <w:t>Цена Договора и порядок расчетов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12" w:name="_Ref361335465"/>
      <w:r>
        <w:rPr>
          <w:bCs/>
        </w:rPr>
        <w:t xml:space="preserve">Цена </w:t>
      </w:r>
      <w:r>
        <w:t xml:space="preserve">Договора </w:t>
      </w:r>
      <w:r>
        <w:rPr>
          <w:bCs/>
        </w:rPr>
        <w:t>в соответствии со Сводным сметным расчетом</w:t>
      </w:r>
      <w:r>
        <w:t xml:space="preserve"> /</w:t>
      </w:r>
      <w:r>
        <w:rPr>
          <w:bCs/>
        </w:rPr>
        <w:t xml:space="preserve"> Объектным сметным расчетом с приложениями (</w:t>
      </w:r>
      <w:r>
        <w:rPr>
          <w:bCs/>
          <w:i/>
        </w:rPr>
        <w:t xml:space="preserve">Приложение </w:t>
      </w:r>
      <w:r>
        <w:rPr>
          <w:bCs/>
          <w:i/>
        </w:rPr>
        <w:t>№ 3 к Договору</w:t>
      </w:r>
      <w:r>
        <w:rPr>
          <w:bCs/>
        </w:rPr>
        <w:t xml:space="preserve">) является твердой и составляет </w:t>
      </w:r>
      <w:r>
        <w:rPr>
          <w:highlight w:val="lightGray"/>
        </w:rPr>
        <w:t>_______</w:t>
      </w:r>
      <w:r>
        <w:rPr>
          <w:bCs/>
        </w:rPr>
        <w:t xml:space="preserve"> (</w:t>
      </w:r>
      <w:r>
        <w:rPr>
          <w:highlight w:val="lightGray"/>
        </w:rPr>
        <w:t>__________________</w:t>
      </w:r>
      <w:r>
        <w:rPr>
          <w:bCs/>
          <w:highlight w:val="lightGray"/>
        </w:rPr>
        <w:t>)</w:t>
      </w:r>
      <w:r>
        <w:rPr>
          <w:bCs/>
        </w:rPr>
        <w:t xml:space="preserve"> рублей </w:t>
      </w:r>
      <w:r>
        <w:rPr>
          <w:highlight w:val="lightGray"/>
        </w:rPr>
        <w:t>___</w:t>
      </w:r>
      <w:r>
        <w:rPr>
          <w:bCs/>
        </w:rPr>
        <w:t xml:space="preserve"> копеек без учета НДС, при этом НДС исчисляется дополнительно по ставке, установленной статьей 164 Налогового кодекса Российской Федерации (далее </w:t>
      </w:r>
      <w:r>
        <w:t>– «НК РФ»)</w:t>
      </w:r>
      <w:bookmarkEnd w:id="12"/>
      <w:r>
        <w:rPr>
          <w:bCs/>
        </w:rPr>
        <w:t xml:space="preserve">. 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Цена Договор</w:t>
      </w:r>
      <w:r>
        <w:rPr>
          <w:bCs/>
        </w:rPr>
        <w:t>а включает в себя прибыль Подрядчика, а также все расходы и затраты Подрядчика на: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выполнение ремонтных работ;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приобретение Материально-технических ресурсов, необходимых для выполнения Работ по Договору, включая стоимость необходимых для эксплуатации Резул</w:t>
      </w:r>
      <w:r>
        <w:t>ьтата Работ лицензий;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заработную плату, накладные и командировочные расходы, перемещение и размещение персонала Подрядчика; 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подлежащие уплате налоги, сборы и пошлины (в том числе по таможенному оформлению Материально-технических ресурсов, если применимо); 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все прочие затраты и расходы Подрядчика, связанные выполнением Работ, и исполнением иных обязательств по Договору, а также </w:t>
      </w:r>
      <w:r>
        <w:t xml:space="preserve">все непредвиденные расходы, которые могут возникнуть у Подрядчика в течение срока действия Договора. 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Изменение стоимости Работ по Договору не требует заключения дополнительного соглашения к Договору только в случае, когда оно вызвано изменением ставки рос</w:t>
      </w:r>
      <w:r>
        <w:rPr>
          <w:bCs/>
        </w:rPr>
        <w:t>сийского НДС.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  <w:tab w:val="left" w:pos="1276"/>
        </w:tabs>
        <w:ind w:left="0" w:firstLine="709"/>
        <w:jc w:val="both"/>
        <w:rPr>
          <w:bCs/>
        </w:rPr>
      </w:pPr>
      <w:bookmarkStart w:id="13" w:name="_Ref361834675"/>
      <w:bookmarkStart w:id="14" w:name="_Ref361858588"/>
      <w:r>
        <w:rPr>
          <w:bCs/>
        </w:rPr>
        <w:t>Оплата по Договору осуществляется Заказчиком в следующем порядке:</w:t>
      </w:r>
      <w:bookmarkEnd w:id="13"/>
      <w:bookmarkEnd w:id="14"/>
      <w:r>
        <w:rPr>
          <w:bCs/>
        </w:rPr>
        <w:t xml:space="preserve"> 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276"/>
          <w:tab w:val="left" w:pos="1418"/>
        </w:tabs>
        <w:ind w:left="0" w:firstLine="709"/>
        <w:jc w:val="both"/>
      </w:pPr>
      <w:r>
        <w:t xml:space="preserve">Платежи в размере 100% (ста процентов) от стоимости Работ выплачиваются в течение </w:t>
      </w:r>
      <w:r w:rsidR="00362C94">
        <w:t>7</w:t>
      </w:r>
      <w:r>
        <w:t xml:space="preserve"> (</w:t>
      </w:r>
      <w:r w:rsidR="00362C94">
        <w:t>семи</w:t>
      </w:r>
      <w:r>
        <w:t xml:space="preserve">) </w:t>
      </w:r>
      <w:r w:rsidR="00362C94">
        <w:t>рабочих</w:t>
      </w:r>
      <w:r>
        <w:t xml:space="preserve"> дней с даты подписания Сторонами документов, указанных в пункте 4.1</w:t>
      </w:r>
      <w:r>
        <w:t xml:space="preserve"> Договора, на основании счёта, выставленного Подрядчиком, и с учетом пункта 3.4.2 Договора.</w:t>
      </w:r>
      <w:r>
        <w:rPr>
          <w:sz w:val="20"/>
          <w:szCs w:val="20"/>
        </w:rPr>
        <w:t xml:space="preserve"> </w:t>
      </w:r>
      <w:r>
        <w:t xml:space="preserve"> 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276"/>
          <w:tab w:val="left" w:pos="1418"/>
        </w:tabs>
        <w:ind w:left="0" w:firstLine="709"/>
        <w:jc w:val="both"/>
      </w:pPr>
      <w:bookmarkStart w:id="15" w:name="_Ref361834178"/>
      <w:bookmarkEnd w:id="15"/>
      <w:r>
        <w:t xml:space="preserve">В случае выставления текущего или дополнительных счетов в отношении того же </w:t>
      </w:r>
      <w:r>
        <w:t>платежа на сумму, превышающую размер предусмотренного Договором платежа, такой счет к оплате Заказчиком не принимается и подлежит замене Подрядчиком независимо от его фактического вручения Заказчику. В случае выставления Подрядчиком счета позднее, чем за 1</w:t>
      </w:r>
      <w:r>
        <w:t>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  <w:tab w:val="left" w:pos="1276"/>
        </w:tabs>
        <w:ind w:left="0" w:firstLine="709"/>
        <w:jc w:val="both"/>
        <w:rPr>
          <w:bCs/>
        </w:rPr>
      </w:pPr>
      <w:bookmarkStart w:id="16" w:name="_Ref361336647"/>
      <w:bookmarkEnd w:id="16"/>
      <w:r>
        <w:rPr>
          <w:bCs/>
        </w:rPr>
        <w:t>Расчеты по Договору осуществляются в валюте Российской Федерации. Оплата про</w:t>
      </w:r>
      <w:r>
        <w:rPr>
          <w:bCs/>
        </w:rPr>
        <w:t>изводится Заказчиком путем перечисления денежных средств на расчетный счет Подрядчика, указанный в Договоре. Обязательство Заказчика по осуществлению платежа считается исполненным с даты списания денежных средств с расчетного счета Заказчика.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  <w:tab w:val="left" w:pos="1276"/>
        </w:tabs>
        <w:ind w:left="0" w:firstLine="709"/>
        <w:jc w:val="both"/>
        <w:rPr>
          <w:bCs/>
        </w:rPr>
      </w:pPr>
      <w:r>
        <w:rPr>
          <w:bCs/>
        </w:rPr>
        <w:t>За исключение</w:t>
      </w:r>
      <w:r>
        <w:rPr>
          <w:bCs/>
        </w:rPr>
        <w:t xml:space="preserve">м случая, указанного в пункте 2.3.21 Договора, любое превышение фактических объемов Работ над объемами Работ, предусмотренными Договором, к оплате Заказчиком не принимается и считается включенным в Цену Договора. 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t>Оплата непредвиденных работ и затрат</w:t>
      </w:r>
      <w:r>
        <w:rPr>
          <w:rStyle w:val="af2"/>
        </w:rPr>
        <w:footnoteReference w:id="2"/>
      </w:r>
      <w:r>
        <w:t xml:space="preserve"> осущ</w:t>
      </w:r>
      <w:r>
        <w:t>ествляется Заказчиком в следующем порядке</w:t>
      </w:r>
      <w:r>
        <w:rPr>
          <w:bCs/>
        </w:rPr>
        <w:t>: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418"/>
        </w:tabs>
        <w:ind w:left="0" w:firstLine="709"/>
        <w:jc w:val="both"/>
      </w:pPr>
      <w:r>
        <w:lastRenderedPageBreak/>
        <w:t>Непредвиденные работы и затраты оплачиваются за фактически выполненные работы. Объем работ, выполняемый Подрядчиком, должен быть предварительно согласован с Заказчиком и выполняться на основании утвержденных Заказ</w:t>
      </w:r>
      <w:r>
        <w:t xml:space="preserve">чиком локальных смет, в рамках Лимита на непредвиденные работы и затраты, предусмотренного утвержденным Сводным сметным расчетом </w:t>
      </w:r>
      <w:r>
        <w:rPr>
          <w:bCs/>
        </w:rPr>
        <w:t>/ Объектным сметным расчетом</w:t>
      </w:r>
      <w:r>
        <w:t xml:space="preserve"> </w:t>
      </w:r>
      <w:r>
        <w:rPr>
          <w:bCs/>
        </w:rPr>
        <w:t>с приложениями</w:t>
      </w:r>
      <w:r>
        <w:t xml:space="preserve"> (Приложение № 3 к Договору). Приемка выполненного объема работ производится одновре</w:t>
      </w:r>
      <w:r>
        <w:t xml:space="preserve">менно с Работами по Договору при подписании Сторонами Акта КС-2 в соответствии с пунктом 4.1 Договора. Оплата в размере 100 % (ста процентов) от стоимости непредвиденных работ и затрат производится Заказчиком в течение </w:t>
      </w:r>
      <w:r w:rsidR="00362C94">
        <w:t>7</w:t>
      </w:r>
      <w:r>
        <w:t xml:space="preserve"> (</w:t>
      </w:r>
      <w:r w:rsidR="00362C94">
        <w:t>семи</w:t>
      </w:r>
      <w:r>
        <w:t xml:space="preserve">) </w:t>
      </w:r>
      <w:r w:rsidR="00362C94">
        <w:t>рабочих</w:t>
      </w:r>
      <w:r>
        <w:t xml:space="preserve"> дней</w:t>
      </w:r>
      <w:r>
        <w:t xml:space="preserve"> с дат</w:t>
      </w:r>
      <w:r>
        <w:t xml:space="preserve">ы подписания Акта КС-2 и Справки КС-3 на основании счета, выставленного Подрядчиком. Стоимость непредвиденных работ и затрат включается в </w:t>
      </w:r>
      <w:r>
        <w:rPr>
          <w:bCs/>
        </w:rPr>
        <w:t>общую сумму Акта КС-2, подписываемого Сторонами в соответствии с пунктом 4.1 Договора.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Командировочные расходы включаю</w:t>
      </w:r>
      <w:r>
        <w:t>тся в стоимость Этапов Работ в соответствии с расчетом, прилагаемым к Сводному сметному расчету /</w:t>
      </w:r>
      <w:r>
        <w:rPr>
          <w:bCs/>
        </w:rPr>
        <w:t xml:space="preserve"> Объектному сметному расчету</w:t>
      </w:r>
      <w:r>
        <w:t xml:space="preserve"> </w:t>
      </w:r>
      <w:r>
        <w:rPr>
          <w:bCs/>
        </w:rPr>
        <w:t>с приложениями</w:t>
      </w:r>
      <w:r>
        <w:t xml:space="preserve"> (Приложение № 3 к Договору). Размеры расходов, связанных со служебными командировками, определяются коллективным до</w:t>
      </w:r>
      <w:r>
        <w:t>говором и / или локальным нормативным актом Подрядчика, но не выше нормативов возмещения расходов, связанных со служебными командировками, установленных локальным нормативным актом Заказчика, который предоставляется Подрядчику по запросу. Оплата командиров</w:t>
      </w:r>
      <w:r>
        <w:t>очных расходов производится Заказчиком в порядке, установленном Договором для оплаты стоимости соответствующих Этапов Работ. Подрядчик обязан представлять по запросу Заказчика копии следующих документов, заверенных Подрядчиком, в том числе: приказ о команд</w:t>
      </w:r>
      <w:r>
        <w:t>ировке, проездные билеты, счета на оплату за проживание в гостинице и авансовые отчеты.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17" w:name="_Ref361335023"/>
      <w:bookmarkEnd w:id="17"/>
      <w:r>
        <w:rPr>
          <w:bCs/>
        </w:rPr>
        <w:t>Индексация Цены Договора не допускается.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18" w:name="_Ref361834251"/>
      <w:bookmarkEnd w:id="18"/>
      <w:r>
        <w:rPr>
          <w:bCs/>
        </w:rPr>
        <w:t>Заказчик вправе произвести сальдо взаимных обязательств сторон путем уменьшения сумм причитающихся Подрядчику платежей по Догов</w:t>
      </w:r>
      <w:r>
        <w:rPr>
          <w:bCs/>
        </w:rPr>
        <w:t>ору, а также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Договора, на суммы задолженности Подрядчика перед Заказчиком, в том числе (включая, но не ограничивая</w:t>
      </w:r>
      <w:r>
        <w:rPr>
          <w:bCs/>
        </w:rPr>
        <w:t>сь), суммы неотработанного аванса по Договору, суммы неустоек (пени, штрафы) за неисполнение и / или ненадлежащее исполнение обязательств по Договору, стоимость работ по устранению недостатков поставленного Подрядчиком товара / недостатков выполненных Подр</w:t>
      </w:r>
      <w:r>
        <w:rPr>
          <w:bCs/>
        </w:rPr>
        <w:t>ядчиком работ.</w:t>
      </w:r>
    </w:p>
    <w:p w:rsidR="00947B7B" w:rsidRDefault="00942F15">
      <w:pPr>
        <w:pStyle w:val="aff6"/>
        <w:numPr>
          <w:ilvl w:val="0"/>
          <w:numId w:val="1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</w:rPr>
      </w:pPr>
      <w:r>
        <w:rPr>
          <w:b/>
          <w:bCs/>
        </w:rPr>
        <w:t>Порядок сдачи-приемки Работ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</w:pPr>
      <w:bookmarkStart w:id="19" w:name="_Ref361336865"/>
      <w:r>
        <w:rPr>
          <w:bCs/>
        </w:rPr>
        <w:t xml:space="preserve">По завершении выполнения Работ в отношении </w:t>
      </w:r>
      <w:r>
        <w:t>каждого</w:t>
      </w:r>
      <w:r>
        <w:rPr>
          <w:bCs/>
        </w:rPr>
        <w:t xml:space="preserve"> Объекта и готовности последнего к эксплуатации Подрядчик в течение 3 (трех) рабочих дней представляет Заказчику подписанные со своей стороны:</w:t>
      </w:r>
    </w:p>
    <w:p w:rsidR="00947B7B" w:rsidRDefault="00942F15">
      <w:pPr>
        <w:pStyle w:val="aff6"/>
        <w:numPr>
          <w:ilvl w:val="0"/>
          <w:numId w:val="14"/>
        </w:numPr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Акт КС-2, Справку </w:t>
      </w:r>
      <w:r>
        <w:t>КС-3 в отношении Объекта</w:t>
      </w:r>
      <w:r>
        <w:rPr>
          <w:bCs/>
        </w:rPr>
        <w:t xml:space="preserve"> н</w:t>
      </w:r>
      <w:r>
        <w:t>а весь объем выполненных работ по Объекту в 2 (двух) экземплярах</w:t>
      </w:r>
      <w:r>
        <w:rPr>
          <w:bCs/>
        </w:rPr>
        <w:t xml:space="preserve"> с приложением Приемо-сдаточной и Исполнительной документации </w:t>
      </w:r>
      <w:r>
        <w:t xml:space="preserve">в 3 (трех) экземплярах; </w:t>
      </w:r>
    </w:p>
    <w:p w:rsidR="00947B7B" w:rsidRDefault="00942F15">
      <w:pPr>
        <w:pStyle w:val="aff6"/>
        <w:numPr>
          <w:ilvl w:val="0"/>
          <w:numId w:val="14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Акт</w:t>
      </w:r>
      <w:r>
        <w:rPr>
          <w:bCs/>
        </w:rPr>
        <w:t xml:space="preserve"> ОС-3 в 2 (двух) экземплярах</w:t>
      </w:r>
      <w:bookmarkEnd w:id="19"/>
      <w:r>
        <w:t>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568"/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В течение 15 (пятнадцати) рабочих дней с даты </w:t>
      </w:r>
      <w:r>
        <w:rPr>
          <w:bCs/>
        </w:rPr>
        <w:t>получения полного комплекта документов, указанных в пунктах 4.1 Договора, Заказчик подписывает и передает Подрядчику 1 (один) экземпляр каждого указанного акта, либо направляет Подрядчику письменный мотивированный отказ от приемки Работ (Этапа Работ) (дале</w:t>
      </w:r>
      <w:r>
        <w:rPr>
          <w:bCs/>
        </w:rPr>
        <w:t xml:space="preserve">е – «Ведомость замечаний»), в котором отражает недостатки, несоответствия и / или дефекты Работ (Этапа работ), а также срок на их устранение. 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568"/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lastRenderedPageBreak/>
        <w:t>Устранение указанных недостатков, несоответствий и / или дефектов, выявленных Заказчиком, осуществляется Подрядчи</w:t>
      </w:r>
      <w:r>
        <w:rPr>
          <w:bCs/>
        </w:rPr>
        <w:t xml:space="preserve">ком своими силами и за свой счет в срок, указанный в Ведомости замечаний. Указание Заказчиком срока новой приемки не влечет переноса установленного Договором срока выполнения Работ (Этапа Работ) и не исключает ответственности Подрядчика за его нарушение. 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Повторная приемка Заказчиком выполненных Работ (Этапа Работ) после устранения недостатков, указанных в Ведомости замечаний, осуществляется в порядке, предусмотренном пунктами 4.1-4.2 Договора.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Если Подрядчик не устранит недостатки, несоответствия и / или д</w:t>
      </w:r>
      <w:r>
        <w:rPr>
          <w:bCs/>
        </w:rPr>
        <w:t>ефекты Работ (Этапа Работ) в срок, установленный Заказчиком в соответствии с пунктом 4.3 Договора, Заказчик вправе собственными силами и (или) силами третьих лиц выполнить работы по устранению недостатков, выявленных в ходе приемки результатов Работ, с отн</w:t>
      </w:r>
      <w:r>
        <w:rPr>
          <w:bCs/>
        </w:rPr>
        <w:t>есением на Подрядчика соответствующих расходов. Подрядчик обязан возместить указанные расходы в течение 10 (десяти) рабочих дней с даты получения соответствующего письменного требования Заказчика.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Досрочное исполнение Подрядчиком обязательств по Договору в</w:t>
      </w:r>
      <w:r>
        <w:rPr>
          <w:bCs/>
        </w:rPr>
        <w:t>озможно только при условии предварительного письменного согласия Заказчика.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20" w:name="_Ref361337635"/>
      <w:bookmarkEnd w:id="20"/>
      <w:r>
        <w:rPr>
          <w:bCs/>
        </w:rPr>
        <w:t>Подрядчик обязан представить Заказчику счета-фактуры, выставленные в сроки и оформленные в порядке, установленном законодательством Российской Федерации. В случае нарушения Подрядч</w:t>
      </w:r>
      <w:r>
        <w:rPr>
          <w:bCs/>
        </w:rPr>
        <w:t>иком указанной обязанности он обязан произвести замену счета-фактуры в течение 3 (трех) рабочих дней с даты получения соответствующего письменного требования Заказчика. В случае непредставления Подрядчиком в течение 5 (пяти) календарных дней с даты получен</w:t>
      </w:r>
      <w:r>
        <w:rPr>
          <w:bCs/>
        </w:rPr>
        <w:t>ия авансового платежа счета-фактуры, подтверждающего право Заказчика на вычет НДС, уплаченного дополнительно к такому авансу, Подрядчик обязан в тот же срок возвратить Заказчику разницу между суммой, фактически перечисленной Заказчиком, и суммой соответств</w:t>
      </w:r>
      <w:r>
        <w:rPr>
          <w:bCs/>
        </w:rPr>
        <w:t>ующего авансового платежа без учета НДС.</w:t>
      </w:r>
    </w:p>
    <w:p w:rsidR="00947B7B" w:rsidRDefault="00942F15">
      <w:pPr>
        <w:pStyle w:val="aff6"/>
        <w:numPr>
          <w:ilvl w:val="0"/>
          <w:numId w:val="1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</w:rPr>
      </w:pPr>
      <w:r>
        <w:rPr>
          <w:b/>
          <w:bCs/>
        </w:rPr>
        <w:t>Право собственности и переход рисков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21" w:name="_Ref361405028"/>
      <w:r>
        <w:rPr>
          <w:bCs/>
        </w:rPr>
        <w:t>Риск случайной гибели или повреждения Результата Работ в отношении каждого Объекта, включая Материально-технические ресурсы, переходит к Заказчику с момента подписания соответств</w:t>
      </w:r>
      <w:r>
        <w:rPr>
          <w:bCs/>
        </w:rPr>
        <w:t xml:space="preserve">ующего Акта </w:t>
      </w:r>
      <w:r>
        <w:t>КС-2</w:t>
      </w:r>
      <w:bookmarkEnd w:id="21"/>
      <w:r>
        <w:rPr>
          <w:bCs/>
        </w:rPr>
        <w:t>. До подписания Сторонами указанного Акта риск случайной гибели или повреждения Результата Работ по Объекту и Материально-технических ресурсов, несет Подрядчик.</w:t>
      </w:r>
    </w:p>
    <w:p w:rsidR="00947B7B" w:rsidRDefault="00942F15">
      <w:pPr>
        <w:pStyle w:val="aff6"/>
        <w:numPr>
          <w:ilvl w:val="0"/>
          <w:numId w:val="1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</w:rPr>
      </w:pPr>
      <w:r>
        <w:rPr>
          <w:b/>
          <w:bCs/>
        </w:rPr>
        <w:t>Ответственность Сторон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За неисполнение или ненадлежащее исполнение принятых обя</w:t>
      </w:r>
      <w:r>
        <w:rPr>
          <w:bCs/>
        </w:rPr>
        <w:t xml:space="preserve">зательств по Договору Стороны несут ответственность в соответствии с законодательством Российской Федерации и Договором. Меры ответственности, предусмотренные Договором, не освобождают Стороны от ответственности, установленной законодательством Российской </w:t>
      </w:r>
      <w:r>
        <w:rPr>
          <w:bCs/>
        </w:rPr>
        <w:t xml:space="preserve">Федерации и должны рассматриваться как дополнительные, если в Договором прямо не предусмотрено иное. </w:t>
      </w:r>
    </w:p>
    <w:p w:rsidR="00947B7B" w:rsidRDefault="00942F15">
      <w:pPr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sz w:val="24"/>
          <w:szCs w:val="24"/>
        </w:rPr>
        <w:t xml:space="preserve">Неустойка и / или иные штрафные санкции за неисполнение (ненадлежащее исполнение) Заказчиком обязательств по внесению предварительной оплаты (аванса) не </w:t>
      </w:r>
      <w:r>
        <w:rPr>
          <w:sz w:val="24"/>
          <w:szCs w:val="24"/>
        </w:rPr>
        <w:t>устанавливаются</w:t>
      </w:r>
      <w:r>
        <w:rPr>
          <w:bCs/>
          <w:sz w:val="24"/>
          <w:szCs w:val="24"/>
        </w:rPr>
        <w:t>.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приостановлении.</w:t>
      </w:r>
    </w:p>
    <w:p w:rsidR="00947B7B" w:rsidRDefault="00942F15">
      <w:pPr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В случае нарушения Зака</w:t>
      </w:r>
      <w:r>
        <w:rPr>
          <w:bCs/>
          <w:sz w:val="24"/>
          <w:szCs w:val="24"/>
        </w:rPr>
        <w:t xml:space="preserve">зчиком сроков оплаты, установленных разделом 3 Договора, Подрядчик вправе потребовать уплаты Заказчиком исключительной неустойки в размере 0,1 (ноль целых одна десятая) </w:t>
      </w:r>
      <w:r>
        <w:rPr>
          <w:sz w:val="24"/>
          <w:szCs w:val="24"/>
        </w:rPr>
        <w:t>процента от несвоевременно оплаченной суммы за каждый день просрочки, начиная с 31 (три</w:t>
      </w:r>
      <w:r>
        <w:rPr>
          <w:sz w:val="24"/>
          <w:szCs w:val="24"/>
        </w:rPr>
        <w:t>дцать первого) календарного дня просрочки (неустойка с 1 по 30 день просрочки не начисляется).</w:t>
      </w:r>
      <w:r>
        <w:rPr>
          <w:bCs/>
          <w:sz w:val="24"/>
          <w:szCs w:val="24"/>
        </w:rPr>
        <w:t xml:space="preserve"> </w:t>
      </w:r>
    </w:p>
    <w:p w:rsidR="00947B7B" w:rsidRDefault="00942F15">
      <w:pPr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</w:t>
      </w:r>
      <w:r>
        <w:rPr>
          <w:sz w:val="24"/>
          <w:szCs w:val="24"/>
        </w:rPr>
        <w:t>нарушения Подрядчиком обязательств по выполнению Работ, в том числе сроков выполнения Работ, установленных Календарным графиком выполнения Работ (</w:t>
      </w:r>
      <w:r>
        <w:rPr>
          <w:i/>
          <w:sz w:val="24"/>
          <w:szCs w:val="24"/>
        </w:rPr>
        <w:t>Прило</w:t>
      </w:r>
      <w:r>
        <w:rPr>
          <w:i/>
          <w:sz w:val="24"/>
          <w:szCs w:val="24"/>
        </w:rPr>
        <w:t>жение № 2 к Договору</w:t>
      </w:r>
      <w:r>
        <w:rPr>
          <w:sz w:val="24"/>
          <w:szCs w:val="24"/>
        </w:rPr>
        <w:t>), а также в случае несвоевременного устранения выявленных недостатков Результатов Работ, Заказчик вправе потребовать уплаты Подрядчиком:</w:t>
      </w:r>
    </w:p>
    <w:p w:rsidR="00947B7B" w:rsidRDefault="00942F15">
      <w:pPr>
        <w:widowControl w:val="0"/>
        <w:tabs>
          <w:tab w:val="left" w:pos="6300"/>
        </w:tabs>
        <w:spacing w:line="240" w:lineRule="auto"/>
        <w:ind w:firstLine="709"/>
        <w:rPr>
          <w:sz w:val="24"/>
        </w:rPr>
      </w:pPr>
      <w:r>
        <w:rPr>
          <w:sz w:val="24"/>
        </w:rPr>
        <w:lastRenderedPageBreak/>
        <w:t xml:space="preserve">6.4.1. </w:t>
      </w:r>
      <w:r>
        <w:rPr>
          <w:sz w:val="24"/>
          <w:szCs w:val="24"/>
        </w:rPr>
        <w:t>неустойки в размере 0,1 (ноль целых и одна десятая) процента от цены партии товара, этапа р</w:t>
      </w:r>
      <w:r>
        <w:rPr>
          <w:sz w:val="24"/>
          <w:szCs w:val="24"/>
        </w:rPr>
        <w:t>абот за каждый день просрочки поставки товара, выполнения работ;</w:t>
      </w:r>
    </w:p>
    <w:p w:rsidR="00947B7B" w:rsidRDefault="00942F15">
      <w:pPr>
        <w:widowControl w:val="0"/>
        <w:tabs>
          <w:tab w:val="left" w:pos="6300"/>
        </w:tabs>
        <w:spacing w:line="240" w:lineRule="auto"/>
        <w:ind w:firstLine="709"/>
        <w:rPr>
          <w:sz w:val="24"/>
        </w:rPr>
      </w:pPr>
      <w:r>
        <w:rPr>
          <w:sz w:val="24"/>
        </w:rPr>
        <w:t xml:space="preserve">6.4.2. </w:t>
      </w:r>
      <w:r>
        <w:rPr>
          <w:sz w:val="24"/>
          <w:szCs w:val="24"/>
        </w:rPr>
        <w:t>неустойки в размере 0,1 (ноль целых и одна десятая) процента от цены Договора / объекта по Договору за каждый день просрочки – в случае несвоевременного устранения недостатков, влияющи</w:t>
      </w:r>
      <w:r>
        <w:rPr>
          <w:sz w:val="24"/>
          <w:szCs w:val="24"/>
        </w:rPr>
        <w:t xml:space="preserve">х на возможность эксплуатации (использования) товара, результата работ в целом по Договору и / или соответствующего объекта по Договору; </w:t>
      </w:r>
    </w:p>
    <w:p w:rsidR="00947B7B" w:rsidRDefault="00942F15">
      <w:pPr>
        <w:widowControl w:val="0"/>
        <w:tabs>
          <w:tab w:val="left" w:pos="6300"/>
        </w:tabs>
        <w:spacing w:line="240" w:lineRule="auto"/>
        <w:ind w:firstLine="709"/>
        <w:rPr>
          <w:sz w:val="24"/>
        </w:rPr>
      </w:pPr>
      <w:r>
        <w:rPr>
          <w:sz w:val="24"/>
        </w:rPr>
        <w:t xml:space="preserve">6.4.3. </w:t>
      </w:r>
      <w:r>
        <w:rPr>
          <w:sz w:val="24"/>
          <w:szCs w:val="24"/>
        </w:rPr>
        <w:t xml:space="preserve">неустойки в размере 0,1 (ноль целых и одна десятая) процента от стоимости партии товара, этапа работ за каждый </w:t>
      </w:r>
      <w:r>
        <w:rPr>
          <w:sz w:val="24"/>
          <w:szCs w:val="24"/>
        </w:rPr>
        <w:t>день просрочки – в случае несвоевременного устранения недостатков, не влияющих на возможность эксплуатации (использования) товара, результата работ в целом по Договору и / или соответствующего объекта по Договору.</w:t>
      </w:r>
    </w:p>
    <w:p w:rsidR="00947B7B" w:rsidRDefault="00942F15">
      <w:pPr>
        <w:widowControl w:val="0"/>
        <w:numPr>
          <w:ilvl w:val="1"/>
          <w:numId w:val="1"/>
        </w:numPr>
        <w:shd w:val="clear" w:color="auto" w:fill="FFFFFF"/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В случае несвоевременного возврата аванса </w:t>
      </w:r>
      <w:r>
        <w:rPr>
          <w:bCs/>
          <w:sz w:val="24"/>
          <w:szCs w:val="24"/>
        </w:rPr>
        <w:t xml:space="preserve">Заказчик вправе требовать уплаты Подрядчиком штрафной неустойки в размере </w:t>
      </w:r>
      <w:r>
        <w:rPr>
          <w:sz w:val="24"/>
          <w:szCs w:val="24"/>
        </w:rPr>
        <w:t>в размере 0,1 (ноль целых и одна десятая) процента от размера невозвращенного аванса за каждый день просрочки начиная с даты, установленной для возврата аванса.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В случае нарушения По</w:t>
      </w:r>
      <w:r>
        <w:rPr>
          <w:bCs/>
        </w:rPr>
        <w:t xml:space="preserve">дрядчиком или привлеченными им Субподрядчиками требований пропускного и </w:t>
      </w:r>
      <w:proofErr w:type="spellStart"/>
      <w:r>
        <w:rPr>
          <w:bCs/>
        </w:rPr>
        <w:t>внутриобъектового</w:t>
      </w:r>
      <w:proofErr w:type="spellEnd"/>
      <w:r>
        <w:rPr>
          <w:bCs/>
        </w:rPr>
        <w:t xml:space="preserve"> режима, требований охраны труда, пожарной и промышленной безопасности, если они зафиксированы Заказчиком или уполномоченным государственным органом, Заказчик, помимо </w:t>
      </w:r>
      <w:r>
        <w:rPr>
          <w:bCs/>
        </w:rPr>
        <w:t xml:space="preserve">возмещения убытков, вправе требовать уплаты Подрядчиком штрафа в размерах, установленных </w:t>
      </w:r>
      <w:r>
        <w:rPr>
          <w:bCs/>
          <w:i/>
        </w:rPr>
        <w:t>Приложением № 6</w:t>
      </w:r>
      <w:r>
        <w:rPr>
          <w:bCs/>
        </w:rPr>
        <w:t xml:space="preserve"> к Договору. 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Если в результате составления и выставления Подрядчиком счетов-фактур с нарушением порядка и требований, установленных законодательством Р</w:t>
      </w:r>
      <w:r>
        <w:rPr>
          <w:bCs/>
        </w:rPr>
        <w:t>оссийской Федерации, Заказчик понес расходы, связанные с начислением налоговыми органами по такому основанию сумм налога на добавленную стоимость, пеней и налоговых санкций, Подрядчик обязан компенсировать Заказчику сумму таких расходов. Основанием для ком</w:t>
      </w:r>
      <w:r>
        <w:rPr>
          <w:bCs/>
        </w:rPr>
        <w:t>пенсации являются решения налоговых органов, вынесенные по итогам проведения мероприятий налогового контроля. Сумма расходов компенсируется Подрядчиком в течение 10 (десяти) рабочих дней с даты получения соответствующего письменного требования Заказчика. В</w:t>
      </w:r>
      <w:r>
        <w:rPr>
          <w:bCs/>
        </w:rPr>
        <w:t xml:space="preserve"> случае нарушения Подрядчиком сроков предоставления счетов-фактур, установленных пунктом 4.7 Договора, Заказчик имеет право требования от Подрядчика уплаты штрафа в размере 50 000 (пятидесяти тысяч) рублей за каждый случай нарушения.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993"/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Подрядчик несет ответс</w:t>
      </w:r>
      <w:r>
        <w:rPr>
          <w:bCs/>
        </w:rPr>
        <w:t>твенность перед Заказчиком за причиненный ущерб в 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</w:t>
      </w:r>
      <w:r>
        <w:rPr>
          <w:bCs/>
        </w:rPr>
        <w:t>го права, а также упущенной выгоды.</w:t>
      </w:r>
    </w:p>
    <w:p w:rsidR="00947B7B" w:rsidRDefault="00942F15">
      <w:pPr>
        <w:shd w:val="clear" w:color="auto" w:fill="FFFFFF"/>
        <w:tabs>
          <w:tab w:val="left" w:pos="993"/>
          <w:tab w:val="left" w:pos="1134"/>
        </w:tabs>
        <w:spacing w:line="240" w:lineRule="auto"/>
        <w:ind w:firstLine="709"/>
        <w:rPr>
          <w:bCs/>
        </w:rPr>
      </w:pPr>
      <w:r>
        <w:rPr>
          <w:color w:val="000000"/>
          <w:sz w:val="24"/>
        </w:rPr>
        <w:t>В случае, если неисполнение/ненадлежащее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Потребителям, кроме суммы реального ущерб</w:t>
      </w:r>
      <w:r>
        <w:rPr>
          <w:color w:val="000000"/>
          <w:sz w:val="24"/>
        </w:rPr>
        <w:t>а Подрядчик компенсирует Заказчику упущенную выгоду, возникшую из-за нарушения электроснабжения Потребителей.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993"/>
          <w:tab w:val="left" w:pos="1134"/>
        </w:tabs>
        <w:ind w:left="0" w:firstLine="709"/>
        <w:jc w:val="both"/>
      </w:pPr>
      <w:r>
        <w:t>В случае если неисполнение /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мощности, Подрядчик несет ответственность перед Заказчиком за причиненн</w:t>
      </w:r>
      <w:r>
        <w:t xml:space="preserve">ый ущерб в размере фактически понесенных и документально подтвержденных расходов, произведенных для восстановления нарушенного права.» Предусмотренный настоящим пунктом ущерб Заказчика компенсируется Подрядчиком в полной 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Обязанность по уплате неустойки и 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Уплата неустойки и / или штрафа не освобождает Стороны от испол</w:t>
      </w:r>
      <w:r>
        <w:rPr>
          <w:bCs/>
        </w:rPr>
        <w:t>нения обязательств по Договору, обязанности по устранению допущенных нарушений условий Договора и / или их последствий.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Учитывая, что для Заказчика надлежащее и своевременное выполнение Подрядчиком своих обязательств по Договору имеет существенное значение</w:t>
      </w:r>
      <w:r>
        <w:rPr>
          <w:bCs/>
        </w:rPr>
        <w:t xml:space="preserve">, Стороны </w:t>
      </w:r>
      <w:r>
        <w:rPr>
          <w:bCs/>
        </w:rPr>
        <w:lastRenderedPageBreak/>
        <w:t>признают, что размер неустоек, установленный Договором, является соразмерным последствиям неисполнения либо ненадлежащего исполнения Подрядчиком соответствующих обязательств по Договору.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t>Удержание пени, штрафов и денежных средств, подлежащих упла</w:t>
      </w:r>
      <w:r>
        <w:t>те Подрядчиком по Договору, может быть произведено, по усмотрению Заказчика, путем вычета указанных суммы из стоимости выполненных Подрядчиком и принятых Заказчиком работ. Уплата (удержание) неустойки не освобождает стороны от исполнения своего обязательст</w:t>
      </w:r>
      <w:r>
        <w:t>ва в натуре</w:t>
      </w:r>
      <w:r>
        <w:rPr>
          <w:bCs/>
        </w:rPr>
        <w:t>.</w:t>
      </w:r>
    </w:p>
    <w:p w:rsidR="00947B7B" w:rsidRDefault="00942F15">
      <w:pPr>
        <w:pStyle w:val="aff6"/>
        <w:numPr>
          <w:ilvl w:val="0"/>
          <w:numId w:val="1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</w:rPr>
      </w:pPr>
      <w:r>
        <w:rPr>
          <w:b/>
          <w:bCs/>
        </w:rPr>
        <w:t>Гарантии качества Результата Работ</w:t>
      </w:r>
    </w:p>
    <w:p w:rsidR="00947B7B" w:rsidRDefault="00942F15">
      <w:pPr>
        <w:numPr>
          <w:ilvl w:val="1"/>
          <w:numId w:val="1"/>
        </w:numPr>
        <w:tabs>
          <w:tab w:val="left" w:pos="1134"/>
        </w:tabs>
        <w:spacing w:line="240" w:lineRule="auto"/>
        <w:ind w:left="0" w:firstLine="709"/>
        <w:rPr>
          <w:bCs/>
          <w:sz w:val="24"/>
          <w:szCs w:val="24"/>
        </w:rPr>
      </w:pPr>
      <w:bookmarkStart w:id="22" w:name="_Ref361337777"/>
      <w:r>
        <w:rPr>
          <w:sz w:val="24"/>
          <w:szCs w:val="24"/>
        </w:rPr>
        <w:t>Гарантийный</w:t>
      </w:r>
      <w:r>
        <w:rPr>
          <w:bCs/>
          <w:sz w:val="24"/>
          <w:szCs w:val="24"/>
        </w:rPr>
        <w:t xml:space="preserve"> срок по Договору составляет </w:t>
      </w:r>
      <w:r>
        <w:rPr>
          <w:sz w:val="24"/>
          <w:szCs w:val="24"/>
        </w:rPr>
        <w:t xml:space="preserve">24 </w:t>
      </w:r>
      <w:r>
        <w:rPr>
          <w:bCs/>
          <w:sz w:val="24"/>
          <w:szCs w:val="24"/>
        </w:rPr>
        <w:t>(двадцать четыре)</w:t>
      </w:r>
      <w:r>
        <w:rPr>
          <w:sz w:val="24"/>
          <w:szCs w:val="24"/>
        </w:rPr>
        <w:t xml:space="preserve"> месяца</w:t>
      </w:r>
      <w:r>
        <w:rPr>
          <w:bCs/>
          <w:sz w:val="24"/>
          <w:szCs w:val="24"/>
        </w:rPr>
        <w:t xml:space="preserve"> и начинает течь с даты подписания Сторонами А</w:t>
      </w:r>
      <w:r>
        <w:rPr>
          <w:sz w:val="24"/>
          <w:szCs w:val="24"/>
        </w:rPr>
        <w:t>кта КС-2</w:t>
      </w:r>
      <w:r>
        <w:rPr>
          <w:bCs/>
          <w:sz w:val="24"/>
          <w:szCs w:val="24"/>
        </w:rPr>
        <w:t xml:space="preserve"> </w:t>
      </w:r>
      <w:bookmarkEnd w:id="22"/>
      <w:r>
        <w:rPr>
          <w:bCs/>
          <w:sz w:val="24"/>
          <w:szCs w:val="24"/>
        </w:rPr>
        <w:t>по Объекту либо с даты прекращения (расторжения) Договора. Гарантийный срок может быть</w:t>
      </w:r>
      <w:r>
        <w:rPr>
          <w:bCs/>
          <w:sz w:val="24"/>
          <w:szCs w:val="24"/>
        </w:rPr>
        <w:t xml:space="preserve"> продлен в соответствии с условиями Договора. 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568"/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Гарантийные обязательства Подрядчика наступают с даты подписания Акта КС-2 либо даты прекращения (расторжения) Договора (подписания Сторонами соглашения о расторжении Договора, получения любой из Сторон уведом</w:t>
      </w:r>
      <w:r>
        <w:rPr>
          <w:bCs/>
        </w:rPr>
        <w:t>ления об отказе от Договора или иного документа, свидетельствующего о воле Стороны, направленной на расторжение Договора), поскольку прекращение (расторжение) Договора не является основанием для прекращения гарантийных обязательств по выполненным Подрядчик</w:t>
      </w:r>
      <w:r>
        <w:rPr>
          <w:bCs/>
        </w:rPr>
        <w:t>ом Работам.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В течение Гарантийного срока Подрядчик гарантирует возможность эксплуатации Результата Работ в соответствии с его целевым назначением, а также несет безусловную ответственность за обнаруженные Заказчиком недостатки, несоответствия и / или дефек</w:t>
      </w:r>
      <w:r>
        <w:rPr>
          <w:bCs/>
        </w:rPr>
        <w:t xml:space="preserve">ты Результата Работ, если не докажет, что они явились следствием несоблюдения Заказчиком требований по эксплуатации Результата Работ, прямо предусмотренных в инструкциях и иных документах, переданных Заказчику. 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23" w:name="_Ref361337764"/>
      <w:r>
        <w:rPr>
          <w:bCs/>
        </w:rPr>
        <w:t>В случае обнаружения в период Гарантийного с</w:t>
      </w:r>
      <w:r>
        <w:rPr>
          <w:bCs/>
        </w:rPr>
        <w:t>рока недостатков, несоответствий и / или дефектов Результата Работ, Заказчик направляет Подрядчику письменное уведомление с указанием выявленных недостатков. Подрядчик обязан незамедлительно обеспечить прибытие своего представителя, уполномоченного надлежа</w:t>
      </w:r>
      <w:r>
        <w:rPr>
          <w:bCs/>
        </w:rPr>
        <w:t>щим образом оформленной доверенностью, для составления Акта о недостатках и согласования порядка и сроков их устранения.</w:t>
      </w:r>
      <w:bookmarkEnd w:id="23"/>
      <w:r>
        <w:rPr>
          <w:bCs/>
        </w:rPr>
        <w:t xml:space="preserve"> 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Наличие и полный перечень недостатков,</w:t>
      </w:r>
      <w:r>
        <w:t xml:space="preserve"> </w:t>
      </w:r>
      <w:r>
        <w:rPr>
          <w:bCs/>
        </w:rPr>
        <w:t>несоответствий и / или дефектов Результата Работ, а также разумные сроки их устранения, оформля</w:t>
      </w:r>
      <w:r>
        <w:rPr>
          <w:bCs/>
        </w:rPr>
        <w:t>ются Актом о недостатках, составляемым Сторонами, а при отказе или уклонении Подрядчика от составления данного акта – Заказчиком в одностороннем порядке. Подрядчик признается уклонившимся от составления Акта о недостатках в случае не подписания Подрядчиком</w:t>
      </w:r>
      <w:r>
        <w:rPr>
          <w:bCs/>
        </w:rPr>
        <w:t xml:space="preserve"> данного акта в течение 5 (пяти)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Подрядчика. Составленный Заказчиком в одностороннем по</w:t>
      </w:r>
      <w:r>
        <w:rPr>
          <w:bCs/>
        </w:rPr>
        <w:t>рядке Акт о недостатках имеет для Подрядчика юридическую силу и является основанием для привлечения его к ответственности в порядке и размерах, установленных Договором.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Подрядчик обязан своими силами и за свой счет устранить недостатки,</w:t>
      </w:r>
      <w:r>
        <w:t xml:space="preserve"> </w:t>
      </w:r>
      <w:r>
        <w:rPr>
          <w:bCs/>
        </w:rPr>
        <w:t xml:space="preserve">несоответствия и / </w:t>
      </w:r>
      <w:r>
        <w:rPr>
          <w:bCs/>
        </w:rPr>
        <w:t xml:space="preserve">или дефекты, обнаруженные Заказчиком в течение Гарантийного срока, в срок, указанный в </w:t>
      </w:r>
      <w:bookmarkStart w:id="24" w:name="OLE_LINK6"/>
      <w:bookmarkStart w:id="25" w:name="OLE_LINK5"/>
      <w:r>
        <w:rPr>
          <w:bCs/>
        </w:rPr>
        <w:t>Акте о недостатках, составленном в порядке, установленном пунктом 7.5 Договора</w:t>
      </w:r>
      <w:bookmarkEnd w:id="24"/>
      <w:bookmarkEnd w:id="25"/>
      <w:r>
        <w:rPr>
          <w:bCs/>
        </w:rPr>
        <w:t>.</w:t>
      </w:r>
      <w:r>
        <w:t xml:space="preserve"> 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Если Подрядчик не устранит недостатки в установленный срок, Заказчик вправе собственными</w:t>
      </w:r>
      <w:r>
        <w:rPr>
          <w:bCs/>
        </w:rPr>
        <w:t xml:space="preserve"> силами и / или силами третьих лиц выполнить необходимые работы по устранению недостатков Результата Работ, с отнесением на Подрядчика соответствующих расходов. Подрядчик обязан возместить стоимость расходов Заказчика на устранение недостатков, несоответст</w:t>
      </w:r>
      <w:r>
        <w:rPr>
          <w:bCs/>
        </w:rPr>
        <w:t xml:space="preserve">вий и / или дефектов Результата Работ в течение 10 (десяти) рабочих дней с даты получения соответствующего письменного требования Заказчика. 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Гарантийный срок на Результат Работ увеличивается на тот период времени, в течение которого Заказчик не мог эксплу</w:t>
      </w:r>
      <w:r>
        <w:rPr>
          <w:bCs/>
        </w:rPr>
        <w:t xml:space="preserve">атировать Результат Работ в целом или его часть </w:t>
      </w:r>
      <w:r>
        <w:rPr>
          <w:bCs/>
        </w:rPr>
        <w:lastRenderedPageBreak/>
        <w:t>вследствие указанных в настоящем разделе недостатков. Гарантийный срок на замененную или отремонтированную составную часть Результата Работ устанавливается продолжительностью, указанной в пункте 7.1 Договора,</w:t>
      </w:r>
      <w:r>
        <w:rPr>
          <w:bCs/>
        </w:rPr>
        <w:t xml:space="preserve"> и начинает исчисляться заново с даты приемки Заказчиком работ по устранению недостатков.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</w:rPr>
      </w:pPr>
      <w:r>
        <w:rPr>
          <w:bCs/>
        </w:rPr>
        <w:t>Устранение недостатков, несоответствий и / или дефектов Результата Работ, в том числе в рамках срока, установленного в соответствии с пунктом 7.5 Договора, не освобож</w:t>
      </w:r>
      <w:r>
        <w:rPr>
          <w:bCs/>
        </w:rPr>
        <w:t xml:space="preserve">дает Подрядчика от обязанности возмещения убытков, причиненных Заказчику вследствие наличия таких недостатков. </w:t>
      </w:r>
    </w:p>
    <w:p w:rsidR="00947B7B" w:rsidRDefault="00942F15">
      <w:pPr>
        <w:pStyle w:val="aff6"/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>
        <w:rPr>
          <w:b/>
          <w:bCs/>
        </w:rPr>
        <w:t>Исключительные права и патенты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Подрядчик гарантирует, что выполнение Работ, предусмотренных Договором, а также передача Заказчику Результата </w:t>
      </w:r>
      <w:r>
        <w:rPr>
          <w:bCs/>
        </w:rPr>
        <w:t>Работ не нарушит исключительных и иных интеллектуальных прав третьих лиц</w:t>
      </w:r>
      <w:r>
        <w:t xml:space="preserve"> </w:t>
      </w:r>
      <w:r>
        <w:rPr>
          <w:bCs/>
        </w:rPr>
        <w:t>на результаты интеллектуальной деятельности или средства индивидуализации, которым предоставляется правовая охрана, в том числе авторских и смежных с ними прав, патентных прав, прав н</w:t>
      </w:r>
      <w:r>
        <w:rPr>
          <w:bCs/>
        </w:rPr>
        <w:t>а секрет производства.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Подрядчик вправе использовать при выполнении Работ результаты интеллектуальной деятельности, принадлежащие третьим лицам, только если он получил на это соответствующие разрешения (лицензии) этих лиц. 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В состав Результата Работ по Дог</w:t>
      </w:r>
      <w:r>
        <w:rPr>
          <w:bCs/>
        </w:rPr>
        <w:t xml:space="preserve">овору считаются включенными все разрешения (лицензии), необходимые для эксплуатации Заказчиком Результата Работ в течение всего установленного срока эксплуатации, его технического обслуживания и ремонта, а также реконструкции и / или модернизации. 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В случа</w:t>
      </w:r>
      <w:r>
        <w:rPr>
          <w:bCs/>
        </w:rPr>
        <w:t>е, если Заказчику будут предъявлены требования, связанные с нарушением Подрядчиком при выполнении Работ по Договору исключительных и / или иных интеллектуальных прав третьих лиц, Подрядчик обязан полностью возместить Заказчику все расходы и убытки, связанн</w:t>
      </w:r>
      <w:r>
        <w:rPr>
          <w:bCs/>
        </w:rPr>
        <w:t>ые с такими требованиями, включая расходы на юридических консультантов.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</w:t>
      </w:r>
      <w:r>
        <w:rPr>
          <w:bCs/>
        </w:rPr>
        <w:t>процессе исполнения Подрядчиком Договора, возникают непосредственно у Заказчика, либо, если в соответствии с законодательством Российской Федерации такие исключительные права возникают у Подрядчика, эти права переходят к Заказчику сразу после их возникнове</w:t>
      </w:r>
      <w:r>
        <w:rPr>
          <w:bCs/>
        </w:rPr>
        <w:t>ния в силу Договора.</w:t>
      </w:r>
    </w:p>
    <w:p w:rsidR="00947B7B" w:rsidRDefault="00942F15">
      <w:pPr>
        <w:pStyle w:val="aff6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В случае, если в соответствии с законодательством Российской Федерации исключительные права на результаты интеллектуальной деятельности, создаваемые в процессе исполнения Подрядчиком Договора, не могут переходить к Заказчику в порядке,</w:t>
      </w:r>
      <w:r>
        <w:rPr>
          <w:bCs/>
        </w:rPr>
        <w:t xml:space="preserve"> указанном в настоящем пункте Договора, Стороны пришли к соглашению о том, что Подрядчик передаст Заказчику неисключительные права (неисключительную лицензию) на право использования такого результата</w:t>
      </w:r>
      <w:r>
        <w:t xml:space="preserve"> </w:t>
      </w:r>
      <w:r>
        <w:rPr>
          <w:bCs/>
        </w:rPr>
        <w:t>интеллектуальной деятельности на срок, не меньше срока э</w:t>
      </w:r>
      <w:r>
        <w:rPr>
          <w:bCs/>
        </w:rPr>
        <w:t>ксплуатации Результата Работ, и в том объеме (пределах), который требуется для эксплуатации,</w:t>
      </w:r>
      <w:r>
        <w:t xml:space="preserve"> </w:t>
      </w:r>
      <w:r>
        <w:rPr>
          <w:bCs/>
        </w:rPr>
        <w:t>технического обслуживания и ремонта, а также реконструкции и / или модернизации Результата Работ. При этом Стороны признают, что плата за использование прав на рез</w:t>
      </w:r>
      <w:r>
        <w:rPr>
          <w:bCs/>
        </w:rPr>
        <w:t xml:space="preserve">ультат интеллектуальной деятельности входит в Цену Договора. 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В случае появления в рамках исполнения Договора или в составе Результата Работ патентоспособного результата интеллектуальной деятельности, Подрядчик не позднее 10 (десяти) календарных дней обязу</w:t>
      </w:r>
      <w:r>
        <w:rPr>
          <w:bCs/>
        </w:rPr>
        <w:t>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деятельности, без уплаты Заказчиком какого-либо дополнительного вознагражден</w:t>
      </w:r>
      <w:r>
        <w:rPr>
          <w:bCs/>
        </w:rPr>
        <w:t>ия.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Переход прав на 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Подрядчиком Договора, подтвержда</w:t>
      </w:r>
      <w:r>
        <w:rPr>
          <w:bCs/>
        </w:rPr>
        <w:t>ется подписанием Сторонами Акта КС-2.</w:t>
      </w:r>
    </w:p>
    <w:p w:rsidR="00947B7B" w:rsidRDefault="00942F15">
      <w:pPr>
        <w:pStyle w:val="aff6"/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>
        <w:rPr>
          <w:b/>
          <w:bCs/>
        </w:rPr>
        <w:t>Конфиденциальность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lastRenderedPageBreak/>
        <w:t>Под конфиденциальной информацией (далее – «Информация») для целей Договора понимается любая информация, передаваемая Заказчиком Подрядчику в устной либо документарной форме, в виде электронного файла</w:t>
      </w:r>
      <w:r>
        <w:rPr>
          <w:bCs/>
        </w:rPr>
        <w:t>, в любом другом виде, а также полученная Подрядчиком самостоятельно в ходе визитов на место производство Работ, иную территорию Заказчика в процессе проведения переговоров, заключения и исполнения Договора, в отношении которой соблюдаются следующие услови</w:t>
      </w:r>
      <w:r>
        <w:rPr>
          <w:bCs/>
        </w:rPr>
        <w:t>я:</w:t>
      </w:r>
    </w:p>
    <w:p w:rsidR="00947B7B" w:rsidRDefault="00942F15">
      <w:pPr>
        <w:numPr>
          <w:ilvl w:val="0"/>
          <w:numId w:val="2"/>
        </w:numPr>
        <w:tabs>
          <w:tab w:val="left" w:pos="709"/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данная Информация имеет действительную или потенциальную коммерческую ценность для Заказчика в силу неизвестности ее третьим лица</w:t>
      </w:r>
      <w:r>
        <w:rPr>
          <w:sz w:val="24"/>
          <w:szCs w:val="24"/>
        </w:rPr>
        <w:t xml:space="preserve">м, в том числе по причине </w:t>
      </w:r>
      <w:r>
        <w:rPr>
          <w:bCs/>
          <w:sz w:val="24"/>
          <w:szCs w:val="24"/>
        </w:rPr>
        <w:t>введения в отношении нее режима Коммерческой тайны;</w:t>
      </w:r>
    </w:p>
    <w:p w:rsidR="00947B7B" w:rsidRDefault="00942F15">
      <w:pPr>
        <w:numPr>
          <w:ilvl w:val="0"/>
          <w:numId w:val="2"/>
        </w:numPr>
        <w:tabs>
          <w:tab w:val="left" w:pos="709"/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данная Информация не относится к категории общ</w:t>
      </w:r>
      <w:r>
        <w:rPr>
          <w:bCs/>
          <w:sz w:val="24"/>
          <w:szCs w:val="24"/>
        </w:rPr>
        <w:t>едоступной или обязательной к раскрытию Заказчиком в соответствии с законодательством Российской Федерации.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 в рамках, проводимых Заказчиком закупочных процедур. 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Информация может содержаться в п</w:t>
      </w:r>
      <w:r>
        <w:rPr>
          <w:bCs/>
        </w:rPr>
        <w:t>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На документ, содержащий Информацию, Заказчиком может быть нанес</w:t>
      </w:r>
      <w:r>
        <w:rPr>
          <w:bCs/>
        </w:rPr>
        <w:t>ен гриф «Коммерческая тайна» с указанием обладателя этой информации.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Информация может включать в себя, в том числе, но не ограничиваясь:</w:t>
      </w:r>
    </w:p>
    <w:p w:rsidR="00947B7B" w:rsidRDefault="00942F15">
      <w:pPr>
        <w:numPr>
          <w:ilvl w:val="0"/>
          <w:numId w:val="2"/>
        </w:numPr>
        <w:tabs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финансовую </w:t>
      </w:r>
      <w:r>
        <w:rPr>
          <w:bCs/>
          <w:sz w:val="24"/>
          <w:szCs w:val="24"/>
          <w:lang w:val="en-US"/>
        </w:rPr>
        <w:t>(</w:t>
      </w:r>
      <w:r>
        <w:rPr>
          <w:bCs/>
          <w:sz w:val="24"/>
          <w:szCs w:val="24"/>
        </w:rPr>
        <w:t>бухгалтерскую) отчетность;</w:t>
      </w:r>
    </w:p>
    <w:p w:rsidR="00947B7B" w:rsidRDefault="00942F15">
      <w:pPr>
        <w:numPr>
          <w:ilvl w:val="0"/>
          <w:numId w:val="2"/>
        </w:numPr>
        <w:tabs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учетные регистры бухгалтерского учета;</w:t>
      </w:r>
    </w:p>
    <w:p w:rsidR="00947B7B" w:rsidRDefault="00942F15">
      <w:pPr>
        <w:numPr>
          <w:ilvl w:val="0"/>
          <w:numId w:val="2"/>
        </w:numPr>
        <w:tabs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бизнес-планы;</w:t>
      </w:r>
    </w:p>
    <w:p w:rsidR="00947B7B" w:rsidRDefault="00942F15">
      <w:pPr>
        <w:numPr>
          <w:ilvl w:val="0"/>
          <w:numId w:val="2"/>
        </w:numPr>
        <w:tabs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договоры (соглашения), </w:t>
      </w:r>
      <w:r>
        <w:rPr>
          <w:bCs/>
          <w:sz w:val="24"/>
          <w:szCs w:val="24"/>
        </w:rPr>
        <w:t>заключаемые или заключенные непосредственно Заказчиком либо в его пользу, а также информацию и сведения, содержащиеся в данных договорах (соглашениях);</w:t>
      </w:r>
    </w:p>
    <w:p w:rsidR="00947B7B" w:rsidRDefault="00942F15">
      <w:pPr>
        <w:numPr>
          <w:ilvl w:val="0"/>
          <w:numId w:val="2"/>
        </w:numPr>
        <w:tabs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сведения о финансовых, правовых, организационных и других взаимоотношениях между Заказчиком и третьими л</w:t>
      </w:r>
      <w:r>
        <w:rPr>
          <w:bCs/>
          <w:sz w:val="24"/>
          <w:szCs w:val="24"/>
        </w:rPr>
        <w:t>ицами;</w:t>
      </w:r>
    </w:p>
    <w:p w:rsidR="00947B7B" w:rsidRDefault="00942F15">
      <w:pPr>
        <w:numPr>
          <w:ilvl w:val="0"/>
          <w:numId w:val="2"/>
        </w:numPr>
        <w:tabs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</w:p>
    <w:p w:rsidR="00947B7B" w:rsidRDefault="00942F15">
      <w:pPr>
        <w:numPr>
          <w:ilvl w:val="0"/>
          <w:numId w:val="2"/>
        </w:numPr>
        <w:tabs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сведения о подрядчиках, поставщиках оборудования и материалов, а также о п</w:t>
      </w:r>
      <w:r>
        <w:rPr>
          <w:bCs/>
          <w:sz w:val="24"/>
          <w:szCs w:val="24"/>
        </w:rPr>
        <w:t>окупателях продукции Заказчика и их аффилированных лицах;</w:t>
      </w:r>
    </w:p>
    <w:p w:rsidR="00947B7B" w:rsidRDefault="00942F15">
      <w:pPr>
        <w:numPr>
          <w:ilvl w:val="0"/>
          <w:numId w:val="2"/>
        </w:numPr>
        <w:tabs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сведения об объемах производства и / или реализации продукции и услуг Заказчика или его аффилированных лиц;</w:t>
      </w:r>
    </w:p>
    <w:p w:rsidR="00947B7B" w:rsidRDefault="00942F15">
      <w:pPr>
        <w:numPr>
          <w:ilvl w:val="0"/>
          <w:numId w:val="2"/>
        </w:numPr>
        <w:tabs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материалы обобщения, анализа, оценки, иных действий по обработке вышеуказанной Информации </w:t>
      </w:r>
      <w:r>
        <w:rPr>
          <w:bCs/>
          <w:sz w:val="24"/>
          <w:szCs w:val="24"/>
        </w:rPr>
        <w:t>и документов.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26" w:name="_Ref361337849"/>
      <w:r>
        <w:rPr>
          <w:bCs/>
        </w:rPr>
        <w:t>Подрядчик 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>
        <w:t xml:space="preserve"> </w:t>
      </w:r>
      <w:r>
        <w:rPr>
          <w:bCs/>
        </w:rPr>
        <w:t>(расторжения) или исполнения, в том числе:</w:t>
      </w:r>
      <w:bookmarkEnd w:id="26"/>
      <w:r>
        <w:rPr>
          <w:bCs/>
        </w:rPr>
        <w:t xml:space="preserve"> 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276"/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 xml:space="preserve">не разглашать, не обсуждать </w:t>
      </w:r>
      <w:r>
        <w:rPr>
          <w:bCs/>
        </w:rPr>
        <w:t>содержание, не предоставлять копий, не публиковать и не раскрывать в какой-либо иной форме третьим лицам Информацию без получения предварительного письменного согласия Заказчика, за исключением случаев, предусмотренных законодательством Российской Федераци</w:t>
      </w:r>
      <w:r>
        <w:rPr>
          <w:bCs/>
        </w:rPr>
        <w:t>и и пунктом 9.6.7 Договора;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276"/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принимать меры предосторожности, обычно используемые для защиты такого рода информации в деловом обороте, при этом если Подрядчиком используются меры защиты информации, обеспечивающие уровень ее защиты выше, чем тот, который явл</w:t>
      </w:r>
      <w:r>
        <w:rPr>
          <w:bCs/>
        </w:rPr>
        <w:t>яется обычным для существующих условий делового оборота, Подрядчик обязан использовать в отношении защиты Информации, обычно используемые им меры защиты;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276"/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 xml:space="preserve">использовать Информацию исключительно для целей, для которых она была предоставлена; 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276"/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lastRenderedPageBreak/>
        <w:t xml:space="preserve">не осуществлять </w:t>
      </w:r>
      <w:r>
        <w:rPr>
          <w:bCs/>
        </w:rPr>
        <w:t xml:space="preserve">действий (бездействия), результатом которых может быть несанкционированное раскрытие Информации третьим лицам; 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276"/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в случае возникновения угрозы несанкционированного раскрытия Информации, немедленно, но в любом случае не позднее следующего рабочего дня, уведо</w:t>
      </w:r>
      <w:r>
        <w:rPr>
          <w:bCs/>
        </w:rPr>
        <w:t>мить об этом Заказчика, а также обеспечить содействие, которое потребует Заказчик для предотвращения такого несанкционированного раскрытия;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276"/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по требованию Заказчика уничтожить всю Информацию, которую будет невозможно передать Заказчику по его запросу или ко</w:t>
      </w:r>
      <w:r>
        <w:rPr>
          <w:bCs/>
        </w:rPr>
        <w:t>торая будет находиться на технических средствах Подрядчика. При этом Заказчик признает, что обязательства по возврату или уничтожению не распространяются на копии записей результатов работы компьютера или иной вычислительной машины, а также иных записей, с</w:t>
      </w:r>
      <w:r>
        <w:rPr>
          <w:bCs/>
        </w:rPr>
        <w:t xml:space="preserve">одержащих Информацию, которые были созданы вследствие автоматического архивирования или методики создания резервных копий; 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276"/>
          <w:tab w:val="left" w:pos="1701"/>
        </w:tabs>
        <w:ind w:left="0" w:firstLine="709"/>
        <w:jc w:val="both"/>
        <w:rPr>
          <w:bCs/>
        </w:rPr>
      </w:pPr>
      <w:bookmarkStart w:id="27" w:name="_Ref361337832"/>
      <w:bookmarkEnd w:id="27"/>
      <w:r>
        <w:rPr>
          <w:bCs/>
        </w:rPr>
        <w:t>раскрывать Информацию своим работникам, членам органов управления и контроля, акционерам и аудиторам только в случае служебной необх</w:t>
      </w:r>
      <w:r>
        <w:rPr>
          <w:bCs/>
        </w:rPr>
        <w:t>одимости в объеме, требуемом для исполнения Договора, оставаясь ответственным за действия таких лиц, как за свои собственные;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276"/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не разглашать третьим лицам факты передачи или получения Информации.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  <w:tab w:val="left" w:pos="1276"/>
        </w:tabs>
        <w:ind w:left="0" w:firstLine="709"/>
        <w:jc w:val="both"/>
        <w:rPr>
          <w:bCs/>
        </w:rPr>
      </w:pPr>
      <w:bookmarkStart w:id="28" w:name="_Ref361337863"/>
      <w:bookmarkEnd w:id="28"/>
      <w:r>
        <w:rPr>
          <w:bCs/>
        </w:rPr>
        <w:t xml:space="preserve">Подрядчик, нарушивший условия настоящего раздела Договора, </w:t>
      </w:r>
      <w:r>
        <w:rPr>
          <w:bCs/>
        </w:rPr>
        <w:t>возмещает Заказчику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Подрядчик обязуется обеспечить повторение условий Договора в части соблюдения режима конфиден</w:t>
      </w:r>
      <w:r>
        <w:rPr>
          <w:bCs/>
        </w:rPr>
        <w:t>циальности Информации в договорах, заключаемых с Субподрядчиками.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Условия защиты Информации, представляемой Подрядчиком Заказчику, могут быть дополнительно урегулированы отдельно заключаемым Сторонами соглашением. </w:t>
      </w:r>
    </w:p>
    <w:p w:rsidR="00947B7B" w:rsidRDefault="00942F15">
      <w:pPr>
        <w:numPr>
          <w:ilvl w:val="0"/>
          <w:numId w:val="1"/>
        </w:numPr>
        <w:shd w:val="clear" w:color="auto" w:fill="FFFFFF"/>
        <w:tabs>
          <w:tab w:val="left" w:pos="426"/>
        </w:tabs>
        <w:spacing w:line="240" w:lineRule="auto"/>
        <w:ind w:left="0" w:firstLine="0"/>
        <w:contextualSpacing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Антикоррупционная оговорка</w:t>
      </w:r>
    </w:p>
    <w:p w:rsidR="00947B7B" w:rsidRDefault="00942F15">
      <w:pPr>
        <w:numPr>
          <w:ilvl w:val="1"/>
          <w:numId w:val="1"/>
        </w:numPr>
        <w:shd w:val="clear" w:color="auto" w:fill="FFFFFF"/>
        <w:tabs>
          <w:tab w:val="left" w:pos="1418"/>
        </w:tabs>
        <w:spacing w:line="240" w:lineRule="auto"/>
        <w:ind w:left="0" w:firstLine="709"/>
        <w:contextualSpacing/>
        <w:rPr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Стороны обязую</w:t>
      </w:r>
      <w:r>
        <w:rPr>
          <w:color w:val="000000"/>
          <w:sz w:val="24"/>
          <w:szCs w:val="24"/>
        </w:rPr>
        <w:t xml:space="preserve">тся обеспечить, чтобы при исполнении обязательств, возникающих по договору или в связи с ним, их аффилированные лица, работники и / или представители не осуществляли, прямо или косвенно не </w:t>
      </w:r>
      <w:r>
        <w:rPr>
          <w:bCs/>
          <w:color w:val="000000"/>
          <w:sz w:val="24"/>
          <w:szCs w:val="24"/>
        </w:rPr>
        <w:t>предлагали и   не разрешали выплату денежных средств, передачу ценн</w:t>
      </w:r>
      <w:r>
        <w:rPr>
          <w:bCs/>
          <w:color w:val="000000"/>
          <w:sz w:val="24"/>
          <w:szCs w:val="24"/>
        </w:rPr>
        <w:t>остей и/или подарков, безвозмездного оказания услуг или выполнения работ любым аффилированным лицам, работникам и / или представителям другой Стороны, а также лицам, аффилированным по отношению к таким работникам и / или представителям, для оказания влияни</w:t>
      </w:r>
      <w:r>
        <w:rPr>
          <w:bCs/>
          <w:color w:val="000000"/>
          <w:sz w:val="24"/>
          <w:szCs w:val="24"/>
        </w:rPr>
        <w:t>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</w:p>
    <w:p w:rsidR="00947B7B" w:rsidRDefault="00942F15">
      <w:pPr>
        <w:numPr>
          <w:ilvl w:val="1"/>
          <w:numId w:val="1"/>
        </w:numPr>
        <w:shd w:val="clear" w:color="auto" w:fill="FFFFFF"/>
        <w:tabs>
          <w:tab w:val="left" w:pos="1418"/>
        </w:tabs>
        <w:spacing w:line="240" w:lineRule="auto"/>
        <w:ind w:left="0" w:firstLine="709"/>
        <w:contextualSpacing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При исполнении своих обязательств по Договору, Стороны, их аффилированные лица, работники и / или представител</w:t>
      </w:r>
      <w:r>
        <w:rPr>
          <w:bCs/>
          <w:color w:val="000000"/>
          <w:sz w:val="24"/>
          <w:szCs w:val="24"/>
        </w:rPr>
        <w:t>и также обязуются не осуществлять действия, квалифицируемые Применимым для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</w:t>
      </w:r>
      <w:r>
        <w:rPr>
          <w:bCs/>
          <w:color w:val="000000"/>
          <w:sz w:val="24"/>
          <w:szCs w:val="24"/>
        </w:rPr>
        <w:t>и коррупции, легализации (отмыванию) доходов, полученных преступным путем.</w:t>
      </w:r>
    </w:p>
    <w:p w:rsidR="00947B7B" w:rsidRDefault="00942F15">
      <w:pPr>
        <w:numPr>
          <w:ilvl w:val="1"/>
          <w:numId w:val="1"/>
        </w:numPr>
        <w:shd w:val="clear" w:color="auto" w:fill="FFFFFF"/>
        <w:tabs>
          <w:tab w:val="left" w:pos="1418"/>
        </w:tabs>
        <w:spacing w:line="240" w:lineRule="auto"/>
        <w:ind w:left="0" w:firstLine="709"/>
        <w:contextualSpacing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</w:t>
      </w:r>
      <w:r>
        <w:rPr>
          <w:bCs/>
          <w:color w:val="000000"/>
          <w:sz w:val="24"/>
          <w:szCs w:val="24"/>
        </w:rPr>
        <w:t xml:space="preserve"> Договора, такая Сторона обязуется письменно уведомить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</w:t>
      </w:r>
      <w:r>
        <w:rPr>
          <w:bCs/>
          <w:color w:val="000000"/>
          <w:sz w:val="24"/>
          <w:szCs w:val="24"/>
        </w:rPr>
        <w:t xml:space="preserve"> произойти нарушение положений настоящего раздела.</w:t>
      </w:r>
    </w:p>
    <w:p w:rsidR="00947B7B" w:rsidRDefault="00942F15">
      <w:pPr>
        <w:numPr>
          <w:ilvl w:val="1"/>
          <w:numId w:val="1"/>
        </w:numPr>
        <w:shd w:val="clear" w:color="auto" w:fill="FFFFFF"/>
        <w:tabs>
          <w:tab w:val="left" w:pos="1418"/>
        </w:tabs>
        <w:spacing w:line="240" w:lineRule="auto"/>
        <w:ind w:left="0" w:firstLine="709"/>
        <w:contextualSpacing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Стороны, что нарушения не произ</w:t>
      </w:r>
      <w:r>
        <w:rPr>
          <w:bCs/>
          <w:color w:val="000000"/>
          <w:sz w:val="24"/>
          <w:szCs w:val="24"/>
        </w:rPr>
        <w:t>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</w:p>
    <w:p w:rsidR="00947B7B" w:rsidRDefault="00942F15">
      <w:pPr>
        <w:numPr>
          <w:ilvl w:val="1"/>
          <w:numId w:val="1"/>
        </w:numPr>
        <w:shd w:val="clear" w:color="auto" w:fill="FFFFFF"/>
        <w:tabs>
          <w:tab w:val="left" w:pos="1418"/>
        </w:tabs>
        <w:spacing w:line="240" w:lineRule="auto"/>
        <w:ind w:left="0" w:firstLine="709"/>
        <w:contextualSpacing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Стороны гарантируют осуществление надлежащего разбирательства по фактам нарушения положен</w:t>
      </w:r>
      <w:r>
        <w:rPr>
          <w:bCs/>
          <w:color w:val="000000"/>
          <w:sz w:val="24"/>
          <w:szCs w:val="24"/>
        </w:rPr>
        <w:t>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</w:t>
      </w:r>
      <w:r>
        <w:rPr>
          <w:bCs/>
          <w:color w:val="000000"/>
          <w:sz w:val="24"/>
          <w:szCs w:val="24"/>
        </w:rPr>
        <w:t xml:space="preserve">нкретных работников уведомившей Стороны, сообщивших о факте нарушений. </w:t>
      </w:r>
    </w:p>
    <w:p w:rsidR="00947B7B" w:rsidRDefault="00942F15">
      <w:pPr>
        <w:numPr>
          <w:ilvl w:val="1"/>
          <w:numId w:val="1"/>
        </w:numPr>
        <w:shd w:val="clear" w:color="auto" w:fill="FFFFFF"/>
        <w:tabs>
          <w:tab w:val="left" w:pos="1418"/>
        </w:tabs>
        <w:spacing w:line="240" w:lineRule="auto"/>
        <w:ind w:left="0" w:firstLine="709"/>
        <w:contextualSpacing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В случае подтверждения факта нарушения одной Стороной положений настоящего раздела Договора и/или неполучения другой Стороной информации об итогах рассмотрения уведомления о нарушении,</w:t>
      </w:r>
      <w:r>
        <w:rPr>
          <w:bCs/>
          <w:color w:val="000000"/>
          <w:sz w:val="24"/>
          <w:szCs w:val="24"/>
        </w:rPr>
        <w:t xml:space="preserve"> другая Сторона имеет право расторгнуть Договор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 </w:t>
      </w:r>
    </w:p>
    <w:p w:rsidR="00947B7B" w:rsidRDefault="00942F15">
      <w:pPr>
        <w:widowControl w:val="0"/>
        <w:numPr>
          <w:ilvl w:val="1"/>
          <w:numId w:val="1"/>
        </w:numPr>
        <w:shd w:val="clear" w:color="auto" w:fill="FFFFFF"/>
        <w:tabs>
          <w:tab w:val="left" w:pos="567"/>
          <w:tab w:val="left" w:pos="1418"/>
        </w:tabs>
        <w:spacing w:line="240" w:lineRule="auto"/>
        <w:ind w:left="0" w:firstLine="709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Каналы связи Линия доверия Группы РусГидро: </w:t>
      </w:r>
    </w:p>
    <w:p w:rsidR="00947B7B" w:rsidRDefault="00942F15">
      <w:pPr>
        <w:widowControl w:val="0"/>
        <w:numPr>
          <w:ilvl w:val="2"/>
          <w:numId w:val="1"/>
        </w:numPr>
        <w:shd w:val="clear" w:color="auto" w:fill="FFFFFF"/>
        <w:tabs>
          <w:tab w:val="left" w:pos="567"/>
          <w:tab w:val="left" w:pos="1418"/>
        </w:tabs>
        <w:spacing w:line="240" w:lineRule="auto"/>
        <w:ind w:left="0" w:firstLine="709"/>
        <w:contextualSpacing/>
        <w:rPr>
          <w:sz w:val="24"/>
        </w:rPr>
      </w:pPr>
      <w:r>
        <w:rPr>
          <w:sz w:val="24"/>
        </w:rPr>
        <w:t>Электронная почта: ld@rushydro.ru.</w:t>
      </w:r>
    </w:p>
    <w:p w:rsidR="00947B7B" w:rsidRDefault="00942F15">
      <w:pPr>
        <w:widowControl w:val="0"/>
        <w:numPr>
          <w:ilvl w:val="2"/>
          <w:numId w:val="1"/>
        </w:numPr>
        <w:shd w:val="clear" w:color="auto" w:fill="FFFFFF"/>
        <w:tabs>
          <w:tab w:val="left" w:pos="567"/>
          <w:tab w:val="left" w:pos="1418"/>
        </w:tabs>
        <w:spacing w:line="240" w:lineRule="auto"/>
        <w:ind w:left="0" w:firstLine="709"/>
        <w:contextualSpacing/>
        <w:rPr>
          <w:sz w:val="24"/>
        </w:rPr>
      </w:pPr>
      <w:r>
        <w:rPr>
          <w:sz w:val="24"/>
        </w:rPr>
        <w:t>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</w:p>
    <w:p w:rsidR="00947B7B" w:rsidRDefault="00942F15">
      <w:pPr>
        <w:numPr>
          <w:ilvl w:val="2"/>
          <w:numId w:val="1"/>
        </w:numPr>
        <w:tabs>
          <w:tab w:val="left" w:pos="1418"/>
        </w:tabs>
        <w:spacing w:line="259" w:lineRule="auto"/>
        <w:ind w:left="0" w:firstLine="709"/>
        <w:contextualSpacing/>
        <w:rPr>
          <w:sz w:val="24"/>
        </w:rPr>
      </w:pPr>
      <w:r>
        <w:rPr>
          <w:sz w:val="24"/>
        </w:rPr>
        <w:t>Телефон</w:t>
      </w:r>
      <w:r>
        <w:rPr>
          <w:sz w:val="24"/>
        </w:rPr>
        <w:t>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</w:p>
    <w:p w:rsidR="00947B7B" w:rsidRDefault="00942F15">
      <w:pPr>
        <w:pStyle w:val="aff6"/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>
        <w:rPr>
          <w:b/>
          <w:bCs/>
        </w:rPr>
        <w:t>Обстоятельства непреодолимой силы (форс-мажор)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Стороны освобождаются от ответственности за неисполнение ил</w:t>
      </w:r>
      <w:r>
        <w:rPr>
          <w:bCs/>
        </w:rPr>
        <w:t>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Договора, и которые Стороны не могли ни предвидеть, ни</w:t>
      </w:r>
      <w:r>
        <w:rPr>
          <w:bCs/>
        </w:rPr>
        <w:t xml:space="preserve"> предотвратить разумными мерами, в том числе: стихийные бедствия (землетрясение, наводнение, ураган), пожар, массовые заболевания (эпидемии), забастовки, военные действия, террористические акты, диверсии, ограничения перевозок, запретительные меры государс</w:t>
      </w:r>
      <w:r>
        <w:rPr>
          <w:bCs/>
        </w:rPr>
        <w:t>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Сторона им</w:t>
      </w:r>
      <w:r>
        <w:rPr>
          <w:bCs/>
        </w:rPr>
        <w:t>еет право ссылаться на обстоятельства непреодолимой силы только в случае, если такие обстоятельства непосредственно повлияли на возможность исполнения этой Стороной условий Договора.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Сторона, для которой наступили обстоятельства непреодолимой силы, должна </w:t>
      </w:r>
      <w:r>
        <w:rPr>
          <w:bCs/>
        </w:rPr>
        <w:t>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</w:t>
      </w:r>
      <w:r>
        <w:rPr>
          <w:bCs/>
        </w:rPr>
        <w:t>авить необходимые документальные подтверждения.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sz w:val="28"/>
        </w:rPr>
      </w:pPr>
      <w:r>
        <w:rPr>
          <w:szCs w:val="22"/>
        </w:rPr>
        <w:t>Надлежащим (достаточным) доказательством наличия / возникновения и продолжительности действия обстоятельств непреодолимой силы являются документы, выдаваемые компетентными органами (организациями), подтвержда</w:t>
      </w:r>
      <w:r>
        <w:rPr>
          <w:szCs w:val="22"/>
        </w:rPr>
        <w:t>ющие события, на которые заинтересованная Сторона ссылается в качестве обстоятельств непреодолимой силы (форс-мажора).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Отсутствие уведомления или несвоевременное уведомление об обстоятельствах непреодолимой силы лишает соответствующую Сторону права в дальн</w:t>
      </w:r>
      <w:r>
        <w:rPr>
          <w:bCs/>
        </w:rPr>
        <w:t xml:space="preserve">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568"/>
        </w:tabs>
        <w:ind w:left="0" w:firstLine="709"/>
        <w:jc w:val="both"/>
        <w:rPr>
          <w:bCs/>
        </w:rPr>
      </w:pPr>
      <w:r>
        <w:rPr>
          <w:bCs/>
        </w:rPr>
        <w:t>При наличии обстоятельств непреодолимой силы сроки выполнения Сторонами обязательств по Договору продлеваются</w:t>
      </w:r>
      <w:r>
        <w:rPr>
          <w:bCs/>
        </w:rPr>
        <w:t xml:space="preserve"> на время, в течение которого действуют обстоятельства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</w:t>
      </w:r>
      <w:r>
        <w:rPr>
          <w:bCs/>
        </w:rPr>
        <w:t xml:space="preserve">и) календарных дней либо сроки, требующиеся для устранения Сторонами последствий действия таких обстоятельств непреодолимой силы, превышают указанный срок, Стороны обязуются в кратчайший срок </w:t>
      </w:r>
      <w:r>
        <w:rPr>
          <w:bCs/>
        </w:rPr>
        <w:lastRenderedPageBreak/>
        <w:t>провести переговоры с целью выявления приемлемых для обеих Сторо</w:t>
      </w:r>
      <w:r>
        <w:rPr>
          <w:bCs/>
        </w:rPr>
        <w:t>н альтернативных способов исполнения Договора,</w:t>
      </w:r>
    </w:p>
    <w:p w:rsidR="00947B7B" w:rsidRDefault="00942F15">
      <w:pPr>
        <w:pStyle w:val="aff6"/>
        <w:shd w:val="clear" w:color="auto" w:fill="FFFFFF"/>
        <w:tabs>
          <w:tab w:val="left" w:pos="568"/>
        </w:tabs>
        <w:ind w:left="0" w:firstLine="709"/>
        <w:jc w:val="both"/>
        <w:rPr>
          <w:bCs/>
        </w:rPr>
      </w:pPr>
      <w:r>
        <w:rPr>
          <w:bCs/>
        </w:rPr>
        <w:t>При этом любая из Сторон вправе отказаться от исполнения Договора в одностороннем внесудебном порядке.</w:t>
      </w:r>
    </w:p>
    <w:p w:rsidR="00947B7B" w:rsidRDefault="00942F15">
      <w:pPr>
        <w:pStyle w:val="aff6"/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>
        <w:rPr>
          <w:b/>
          <w:bCs/>
        </w:rPr>
        <w:t>Особые положения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29" w:name="_Ref361337900"/>
      <w:r>
        <w:rPr>
          <w:bCs/>
        </w:rPr>
        <w:t>Подрядчик обязуется не привлекать и не допускать привлечения к исполнению обязательств по</w:t>
      </w:r>
      <w:r>
        <w:rPr>
          <w:bCs/>
        </w:rPr>
        <w:t xml:space="preserve"> Договору организации:</w:t>
      </w:r>
    </w:p>
    <w:p w:rsidR="00947B7B" w:rsidRDefault="00942F15">
      <w:pPr>
        <w:pStyle w:val="aff6"/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709"/>
        <w:jc w:val="both"/>
      </w:pPr>
      <w:r>
        <w:rPr>
          <w:bCs/>
        </w:rPr>
        <w:t xml:space="preserve"> имеющие признаки недобросовестности, определенные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</w:t>
      </w:r>
      <w:r>
        <w:rPr>
          <w:bCs/>
        </w:rPr>
        <w:t xml:space="preserve">алоговой выгоды», постановлениями Президиума ВАС РФ от 20.04.2010 </w:t>
      </w:r>
      <w:hyperlink r:id="rId8">
        <w:r>
          <w:rPr>
            <w:rStyle w:val="-"/>
            <w:bCs/>
          </w:rPr>
          <w:t>№ 18162/09</w:t>
        </w:r>
      </w:hyperlink>
      <w:r>
        <w:rPr>
          <w:bCs/>
        </w:rPr>
        <w:t xml:space="preserve"> и от 25.05.2010 </w:t>
      </w:r>
      <w:hyperlink r:id="rId9">
        <w:r>
          <w:rPr>
            <w:rStyle w:val="-"/>
            <w:bCs/>
          </w:rPr>
          <w:t>№ 15658/09</w:t>
        </w:r>
      </w:hyperlink>
      <w:r>
        <w:rPr>
          <w:bCs/>
        </w:rPr>
        <w:t>, согласно которым при оценке необоснованной налоговой выгоды необходимо учитывать не только реальность совершения хозяйственных операций, но также и деловую репутацию и платежеспособно</w:t>
      </w:r>
      <w:r>
        <w:rPr>
          <w:bCs/>
        </w:rPr>
        <w:t xml:space="preserve">сть контрагента, риск неисполнения обязательств, наличие у контрагента необходимых для исполнения обязательств ресурсов, и / или </w:t>
      </w:r>
    </w:p>
    <w:p w:rsidR="00947B7B" w:rsidRDefault="00942F15">
      <w:pPr>
        <w:pStyle w:val="aff6"/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709"/>
        <w:jc w:val="both"/>
      </w:pPr>
      <w:r>
        <w:rPr>
          <w:bCs/>
        </w:rPr>
        <w:t xml:space="preserve">соответствующие </w:t>
      </w:r>
      <w:hyperlink r:id="rId10">
        <w:r>
          <w:rPr>
            <w:rStyle w:val="-"/>
            <w:bCs/>
          </w:rPr>
          <w:t>Критери</w:t>
        </w:r>
      </w:hyperlink>
      <w:bookmarkEnd w:id="29"/>
      <w:r>
        <w:rPr>
          <w:bCs/>
        </w:rPr>
        <w:t>ям самостоятельной оценки рисков 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30" w:name="_Ref361337921"/>
      <w:bookmarkEnd w:id="30"/>
      <w:r>
        <w:rPr>
          <w:bCs/>
        </w:rPr>
        <w:t>По</w:t>
      </w:r>
      <w:r>
        <w:rPr>
          <w:bCs/>
        </w:rPr>
        <w:t xml:space="preserve">дрядчик обязуется незамедлительно уведомить Заказчика о появлении в ходе исполнения Договора у привлеченных Подрядчиком Субподрядчиков признаков недобросовестности, указанных в пункте 12.1 Договора, а также обеспечить прекращение участия таких организаций </w:t>
      </w:r>
      <w:r>
        <w:rPr>
          <w:bCs/>
        </w:rPr>
        <w:t>в исполнении Договора.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31" w:name="_Ref361337948"/>
      <w:bookmarkEnd w:id="31"/>
      <w:r>
        <w:rPr>
          <w:bCs/>
        </w:rPr>
        <w:t>В случае нарушения Подрядчиком обязательств, установленных пунктами 12.1, 12.2 Договора, Заказчик вправе в одностороннем внесудебном порядке отказаться от Договора путем направления уведомления об отказе от Договора (исполнения Догов</w:t>
      </w:r>
      <w:r>
        <w:rPr>
          <w:bCs/>
        </w:rPr>
        <w:t>ора) с указанием даты прекращения (расторжения) Договора, которая не должна наступать ранее 10 (десяти) рабочих дней с даты получения Подрядчиком такого уведомления. Договор считается прекращенным (расторгнутым) с даты, указанной в уведомлении об отказе от</w:t>
      </w:r>
      <w:r>
        <w:rPr>
          <w:bCs/>
        </w:rPr>
        <w:t xml:space="preserve"> Договора (исполнения Договора) при условии, что Заказчик не отзовет указанное уведомление по итогам рассмотрения мотивированных письменных возражений Подрядчика, представленных до наступления указанной Заказчиком даты расторжения.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32" w:name="_Ref361337980"/>
      <w:bookmarkEnd w:id="32"/>
      <w:r>
        <w:rPr>
          <w:bCs/>
        </w:rPr>
        <w:t>Подрядчик обязан уплатит</w:t>
      </w:r>
      <w:r>
        <w:rPr>
          <w:bCs/>
        </w:rPr>
        <w:t>ь Заказчику штраф в размере суммы денежных средств, перечисленных организации, отвечающей признакам недобросовестности, а также дополнительно компенсировать Заказчику убытки, причиненные в результате нарушения обязательств, установленных пунктами 12.1, 12.</w:t>
      </w:r>
      <w:r>
        <w:rPr>
          <w:bCs/>
        </w:rPr>
        <w:t>2 Договора.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33" w:name="_Ref373243071"/>
      <w:bookmarkEnd w:id="33"/>
      <w:r>
        <w:rPr>
          <w:bCs/>
        </w:rPr>
        <w:t>Штраф, предусмотренный пунктом 12.4 Договора, оплачивается Подрядчиком в течение 10 (десяти) рабочих дней с даты получения соответствующего письменного требования Заказчика. Заказчик вправе предъявить требование об уплате штрафа вне независимос</w:t>
      </w:r>
      <w:r>
        <w:rPr>
          <w:bCs/>
        </w:rPr>
        <w:t>ти от направления уведомления об отказе от Договора (исполнения Договора), предусмотренного пунктом 12.3 Договора.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34" w:name="_Ref361337992"/>
      <w:bookmarkEnd w:id="34"/>
      <w:r>
        <w:rPr>
          <w:bCs/>
        </w:rPr>
        <w:t>Заказчик вправе приостановить осуществление любых платежей по Договору, причитающихся Подрядчику, независимо от наличия оснований и наступлен</w:t>
      </w:r>
      <w:r>
        <w:rPr>
          <w:bCs/>
        </w:rPr>
        <w:t>ия сроков таких платежей, до уплаты Подрядчиком штрафа, предусмотренного пунктом 12.4. Договора. При этом Заказчик не будет считаться просрочившим и / или нарушившим свои обязательства по Договору.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Независимо от других положений Договора, положения пунктов</w:t>
      </w:r>
      <w:r>
        <w:rPr>
          <w:bCs/>
        </w:rPr>
        <w:t xml:space="preserve"> 12.4, 12.5 Договора продолжают действовать в течение 4 (четырех) лет после его прекращения (расторжения) или исполнения.</w:t>
      </w:r>
    </w:p>
    <w:p w:rsidR="00947B7B" w:rsidRDefault="00942F15">
      <w:pPr>
        <w:pStyle w:val="aff6"/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</w:rPr>
      </w:pPr>
      <w:r>
        <w:rPr>
          <w:b/>
          <w:bCs/>
        </w:rPr>
        <w:t>Заверения</w:t>
      </w:r>
      <w:r>
        <w:rPr>
          <w:b/>
        </w:rPr>
        <w:t xml:space="preserve"> Сторон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>
        <w:rPr>
          <w:bCs/>
        </w:rPr>
        <w:t>Каждая</w:t>
      </w:r>
      <w:r>
        <w:t xml:space="preserve"> из Сторон заявляет и подтверждает другой Стороне, что: </w:t>
      </w:r>
    </w:p>
    <w:p w:rsidR="00947B7B" w:rsidRDefault="00942F15">
      <w:pPr>
        <w:pStyle w:val="aff6"/>
        <w:numPr>
          <w:ilvl w:val="0"/>
          <w:numId w:val="7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lastRenderedPageBreak/>
        <w:t xml:space="preserve">она является юридическим лицом, надлежащим образом </w:t>
      </w:r>
      <w:r>
        <w:t>учрежденным и правомерно осуществляющим свою деятельность в соответствии с законодательством Российской Федерации;</w:t>
      </w:r>
    </w:p>
    <w:p w:rsidR="00947B7B" w:rsidRDefault="00942F15">
      <w:pPr>
        <w:pStyle w:val="aff6"/>
        <w:numPr>
          <w:ilvl w:val="0"/>
          <w:numId w:val="7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</w:p>
    <w:p w:rsidR="00947B7B" w:rsidRDefault="00942F15">
      <w:pPr>
        <w:pStyle w:val="aff6"/>
        <w:numPr>
          <w:ilvl w:val="0"/>
          <w:numId w:val="7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>она получила все корпоративные одобрения Договора органами управления по основаниям, установленным законодательством Российской Федерации и / или учредительными документами такой Стороны, а также согласования и разрешения органов и иных лиц необходимые дл</w:t>
      </w:r>
      <w:r>
        <w:t>я заключения и исполнения Договора;</w:t>
      </w:r>
    </w:p>
    <w:p w:rsidR="00947B7B" w:rsidRDefault="00942F15">
      <w:pPr>
        <w:pStyle w:val="aff6"/>
        <w:numPr>
          <w:ilvl w:val="0"/>
          <w:numId w:val="7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>лица, подписывающие от имени Сторон Договор, надлежащим образом уполномочены на его подписание;</w:t>
      </w:r>
    </w:p>
    <w:p w:rsidR="00947B7B" w:rsidRDefault="00942F15">
      <w:pPr>
        <w:pStyle w:val="aff6"/>
        <w:numPr>
          <w:ilvl w:val="0"/>
          <w:numId w:val="7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>она располагает ресурсами, необходимыми и достаточными для своевременного и надлежащего исполнения обязательств, возникающих</w:t>
      </w:r>
      <w:r>
        <w:t xml:space="preserve"> из Договора или в связи с ним. 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>
        <w:t>Подрядчик заявляет и заверяет Заказчика в том, что на момент заключения Договора:</w:t>
      </w:r>
    </w:p>
    <w:p w:rsidR="00947B7B" w:rsidRDefault="00942F15">
      <w:pPr>
        <w:pStyle w:val="aff6"/>
        <w:numPr>
          <w:ilvl w:val="0"/>
          <w:numId w:val="9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>учредителем / учредителями Подрядчика являются лица, не являющиеся массовыми учредителем / учредителями;</w:t>
      </w:r>
    </w:p>
    <w:p w:rsidR="00947B7B" w:rsidRDefault="00942F15">
      <w:pPr>
        <w:pStyle w:val="aff6"/>
        <w:numPr>
          <w:ilvl w:val="0"/>
          <w:numId w:val="9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>руководителем Подрядчика является ли</w:t>
      </w:r>
      <w:r>
        <w:t>цо, не являющееся массовым руководителем;</w:t>
      </w:r>
    </w:p>
    <w:p w:rsidR="00947B7B" w:rsidRDefault="00942F15">
      <w:pPr>
        <w:pStyle w:val="aff6"/>
        <w:numPr>
          <w:ilvl w:val="0"/>
          <w:numId w:val="9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 xml:space="preserve">Подрядчик фактически находится по адресу, указанному в Едином государственном реестре юридических лиц; </w:t>
      </w:r>
    </w:p>
    <w:p w:rsidR="00947B7B" w:rsidRDefault="00942F15">
      <w:pPr>
        <w:pStyle w:val="aff6"/>
        <w:numPr>
          <w:ilvl w:val="0"/>
          <w:numId w:val="9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>Подрядчик своевременно и в полном объеме уплачивает налоги и сборы в соответствии с законодательством Российск</w:t>
      </w:r>
      <w:r>
        <w:t>ой Федерации;</w:t>
      </w:r>
    </w:p>
    <w:p w:rsidR="00947B7B" w:rsidRDefault="00942F15">
      <w:pPr>
        <w:pStyle w:val="aff6"/>
        <w:numPr>
          <w:ilvl w:val="0"/>
          <w:numId w:val="8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>Подрядчик не находится в процедуре несостоятельности (банкротства) в соответствии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 органов го</w:t>
      </w:r>
      <w:r>
        <w:t>сударственной власти и должностных лиц, иные обстоятельства способные повлиять на возможность Подрядчика должным образом исполнять обязательства, возникающие из Договору или в связи с ним;</w:t>
      </w:r>
    </w:p>
    <w:p w:rsidR="00947B7B" w:rsidRDefault="00942F15">
      <w:pPr>
        <w:pStyle w:val="aff6"/>
        <w:numPr>
          <w:ilvl w:val="0"/>
          <w:numId w:val="8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>Подрядчик состоит в СРО, основанной на членстве лиц, осуществляющих</w:t>
      </w:r>
      <w:r>
        <w:t xml:space="preserve"> строительство</w:t>
      </w:r>
      <w:r>
        <w:rPr>
          <w:rStyle w:val="af2"/>
        </w:rPr>
        <w:footnoteReference w:id="3"/>
      </w:r>
      <w:r>
        <w:t>;</w:t>
      </w:r>
    </w:p>
    <w:p w:rsidR="00947B7B" w:rsidRDefault="00942F15">
      <w:pPr>
        <w:pStyle w:val="aff6"/>
        <w:numPr>
          <w:ilvl w:val="0"/>
          <w:numId w:val="8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>Подрядчик имеет в штате по основному месту работы не менее 2 (двух) специалистов по организации строительства, сведения о которых включены в Национальный реестр специалистов в области строительства</w:t>
      </w:r>
      <w:r>
        <w:rPr>
          <w:rStyle w:val="af2"/>
        </w:rPr>
        <w:footnoteReference w:id="4"/>
      </w:r>
      <w:r>
        <w:t>;</w:t>
      </w:r>
    </w:p>
    <w:p w:rsidR="00947B7B" w:rsidRDefault="00942F15">
      <w:pPr>
        <w:pStyle w:val="aff6"/>
        <w:numPr>
          <w:ilvl w:val="0"/>
          <w:numId w:val="8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>не отозвана (прекращена, приостановлена</w:t>
      </w:r>
      <w:r>
        <w:t>, признана недействительной) лицензия или иной документ, необходимый для осуществления деятельности Подрядчика в соответствии с требованиями законодательства Российской Федерации, срок действия лицензии (иного документа) не истек, либо вид деятельности, ос</w:t>
      </w:r>
      <w:r>
        <w:t>уществляемый Подрядчиком, не подлежит лицензированию и / или не требует получения иного разрешительного документа;</w:t>
      </w:r>
    </w:p>
    <w:p w:rsidR="00947B7B" w:rsidRDefault="00942F15">
      <w:pPr>
        <w:pStyle w:val="aff6"/>
        <w:numPr>
          <w:ilvl w:val="0"/>
          <w:numId w:val="8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>Подрядчик тщательно изучил всю информацию, связанную с Договором, в том числе по вопросам, влияющим на сроки, стоимость и качество Работ, пол</w:t>
      </w:r>
      <w:r>
        <w:t xml:space="preserve">ностью ознакомлен </w:t>
      </w:r>
      <w:r>
        <w:lastRenderedPageBreak/>
        <w:t>со всеми условиями производства Работ, и принимает на себя все расходы, риски и трудности исполнения обязательств, возникающих из Договора или в связи с ним;</w:t>
      </w:r>
    </w:p>
    <w:p w:rsidR="00947B7B" w:rsidRDefault="00942F15">
      <w:pPr>
        <w:pStyle w:val="aff6"/>
        <w:numPr>
          <w:ilvl w:val="0"/>
          <w:numId w:val="8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 xml:space="preserve">Подрядчик тщательно изучил все регламенты Заказчика и подтверждает готовность </w:t>
      </w:r>
      <w:r>
        <w:t>неукоснительного соблюдения в полном объеме предъявляемых Заказчиком требований;</w:t>
      </w:r>
    </w:p>
    <w:p w:rsidR="00947B7B" w:rsidRDefault="00942F15">
      <w:pPr>
        <w:pStyle w:val="aff6"/>
        <w:numPr>
          <w:ilvl w:val="0"/>
          <w:numId w:val="8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>Подрядчик своевременно и в полном объеме в соответствии с законодательством Российской Федерации намерен отражать все финансово-хозяйственные операции, связанные с исполнением</w:t>
      </w:r>
      <w:r>
        <w:t xml:space="preserve"> Договора;</w:t>
      </w:r>
    </w:p>
    <w:p w:rsidR="00947B7B" w:rsidRDefault="00942F15">
      <w:pPr>
        <w:pStyle w:val="aff6"/>
        <w:numPr>
          <w:ilvl w:val="0"/>
          <w:numId w:val="8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>вся информация, предоставленная Заказчику, является достоверной, полной и точной, и Подрядчик не скрыл никаких обстоятельств, которые при их обнаружении могли бы негативно повлиять на решение Заказчика заключить Договор на указанных в нем услови</w:t>
      </w:r>
      <w:r>
        <w:t>ях.</w:t>
      </w:r>
    </w:p>
    <w:p w:rsidR="00947B7B" w:rsidRDefault="00942F15">
      <w:pPr>
        <w:numPr>
          <w:ilvl w:val="1"/>
          <w:numId w:val="1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При заключении и исполнении Договора каждая Сторона полагается на достоверность, точность и полноту заверений другой Стороны, изложенных в настоящем разделе Договора. 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>
        <w:t xml:space="preserve">В случае, если </w:t>
      </w:r>
      <w:r>
        <w:rPr>
          <w:bCs/>
        </w:rPr>
        <w:t>Подрядчик</w:t>
      </w:r>
      <w:r>
        <w:t xml:space="preserve"> при заключении Договора предоставил Заказчику недостоверные</w:t>
      </w:r>
      <w:r>
        <w:t xml:space="preserve">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>
        <w:rPr>
          <w:bCs/>
        </w:rPr>
        <w:t xml:space="preserve">Подрядчик </w:t>
      </w:r>
      <w:r>
        <w:t>обязан по письменному требованию Заказчика уплатить последнему штраф в размере 5% (пять процентов) от Цены Дого</w:t>
      </w:r>
      <w:r>
        <w:t>вора, указанной в пункте 3.1 Договора.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>
        <w:t>Недостоверность,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того, на что она была вправе рассчитывать при заключении</w:t>
      </w:r>
      <w:r>
        <w:t xml:space="preserve">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</w:p>
    <w:p w:rsidR="00947B7B" w:rsidRDefault="00942F15">
      <w:pPr>
        <w:pStyle w:val="aff6"/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</w:rPr>
      </w:pPr>
      <w:r>
        <w:rPr>
          <w:b/>
          <w:bCs/>
        </w:rPr>
        <w:t>П</w:t>
      </w:r>
      <w:r>
        <w:rPr>
          <w:b/>
        </w:rPr>
        <w:t>рекращение (расторжение) Договора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Договор может быть прекращен (расторгнут) по соглашени</w:t>
      </w:r>
      <w:r>
        <w:t>ю Сторон. Сторона, имеющая намерение расторгнуть Договор, направляет письменное уведомление об этом другой Стороне в порядке, предусмотренном пунктом 16.7 Договора, с приложением подписанного соглашения о расторжении Договора. Уведомление о расторжении Дог</w:t>
      </w:r>
      <w:r>
        <w:t>овора должно быть рассмотрено Стороной-получателем в течение 30 (тридцати) календарных дней со дня его получения.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Заказчик вправе в любое время до сдачи ему Результатов Работ в одностороннем внесудебном порядке отказаться от Договора полностью или в части,</w:t>
      </w:r>
      <w:r>
        <w:t xml:space="preserve"> уплатив Подрядчику часть установленной Цены Договора, пропорциональную части Работ, выполненных до получения Подрядчиком уведомления Заказчика об отказе от Договора (исполнения Договора). </w:t>
      </w:r>
    </w:p>
    <w:p w:rsidR="00947B7B" w:rsidRDefault="00942F15">
      <w:pPr>
        <w:pStyle w:val="aff6"/>
        <w:shd w:val="clear" w:color="auto" w:fill="FFFFFF"/>
        <w:tabs>
          <w:tab w:val="left" w:pos="1134"/>
        </w:tabs>
        <w:ind w:left="0" w:firstLine="709"/>
        <w:jc w:val="both"/>
      </w:pPr>
      <w:r>
        <w:t>Возмещение убытков Подрядчика, вызванных отказом от Договора (испо</w:t>
      </w:r>
      <w:r>
        <w:t>лнения Договора), Заказчиком не производится.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убытков, причиненных отказом от Дого</w:t>
      </w:r>
      <w:r>
        <w:t>вора (исполнения Договора).</w:t>
      </w:r>
    </w:p>
    <w:p w:rsidR="00947B7B" w:rsidRDefault="00942F15">
      <w:pPr>
        <w:pStyle w:val="aff6"/>
        <w:shd w:val="clear" w:color="auto" w:fill="FFFFFF"/>
        <w:tabs>
          <w:tab w:val="left" w:pos="1134"/>
        </w:tabs>
        <w:ind w:left="0" w:firstLine="709"/>
        <w:jc w:val="both"/>
      </w:pPr>
      <w:r>
        <w:t>Заказчик одновременно с уведомлением об отказе от Договора (исполнения Договора) направляет Подрядчику письменное требование о возмещении убытков с приложением расчета суммы убытков. Подрядчик обязан оплатить Заказчику убытки не</w:t>
      </w:r>
      <w:r>
        <w:t xml:space="preserve"> позднее 15 (пятнадцати) календарных дней с момента получения расчета суммы убытков от Заказчика.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Стороны установили, что существенным нарушением Договора Подрядчиком является:</w:t>
      </w:r>
    </w:p>
    <w:p w:rsidR="00947B7B" w:rsidRDefault="00942F15">
      <w:pPr>
        <w:pStyle w:val="aff6"/>
        <w:numPr>
          <w:ilvl w:val="0"/>
          <w:numId w:val="6"/>
        </w:numPr>
        <w:tabs>
          <w:tab w:val="left" w:pos="1134"/>
        </w:tabs>
        <w:ind w:left="0" w:right="23" w:firstLine="709"/>
        <w:jc w:val="both"/>
      </w:pPr>
      <w:r>
        <w:t>нарушение Подрядчиком начального и конечного сроков выполнения Работ по Договор</w:t>
      </w:r>
      <w:r>
        <w:t>у, а также промежуточных сроков выполнения Работ, установленных Договором и Календарным графиком выполнения Работ (</w:t>
      </w:r>
      <w:r>
        <w:rPr>
          <w:i/>
        </w:rPr>
        <w:t>Приложение № 2 к Договору</w:t>
      </w:r>
      <w:r>
        <w:t>) более чем на 60 (шестьдесят) календарных дней по причинам, не зависящим от Заказчика;</w:t>
      </w:r>
    </w:p>
    <w:p w:rsidR="00947B7B" w:rsidRDefault="00942F15">
      <w:pPr>
        <w:pStyle w:val="aff6"/>
        <w:numPr>
          <w:ilvl w:val="0"/>
          <w:numId w:val="6"/>
        </w:numPr>
        <w:tabs>
          <w:tab w:val="left" w:pos="1134"/>
        </w:tabs>
        <w:ind w:left="0" w:right="23" w:firstLine="709"/>
        <w:jc w:val="both"/>
      </w:pPr>
      <w:r>
        <w:lastRenderedPageBreak/>
        <w:t>несоблюдение Подрядчиком тре</w:t>
      </w:r>
      <w:r>
        <w:t>бований к качеству Работ и / или используемых при выполнении Работ Материально-технических ресурсов, если исправление выявленных Заказчиком недостатков, несоответствий и / или дефектов Работ влечет нарушение сроков выполнения Работ более чем на 60 (шестьде</w:t>
      </w:r>
      <w:r>
        <w:t>сят) календарных дней либо такие недостатки являются неустранимыми;</w:t>
      </w:r>
    </w:p>
    <w:p w:rsidR="00947B7B" w:rsidRDefault="00942F15">
      <w:pPr>
        <w:pStyle w:val="aff6"/>
        <w:numPr>
          <w:ilvl w:val="0"/>
          <w:numId w:val="6"/>
        </w:numPr>
        <w:tabs>
          <w:tab w:val="left" w:pos="1134"/>
        </w:tabs>
        <w:ind w:left="0" w:right="23" w:firstLine="709"/>
        <w:jc w:val="both"/>
      </w:pPr>
      <w:r>
        <w:t>отсутствие (по причине отзыва, прекращения, приостановления действия, признания недействительным или по другим основаниям) допусков, разрешений и / или лицензий;</w:t>
      </w:r>
    </w:p>
    <w:p w:rsidR="00947B7B" w:rsidRDefault="00942F15">
      <w:pPr>
        <w:pStyle w:val="aff6"/>
        <w:numPr>
          <w:ilvl w:val="0"/>
          <w:numId w:val="6"/>
        </w:numPr>
        <w:tabs>
          <w:tab w:val="left" w:pos="1134"/>
        </w:tabs>
        <w:ind w:left="0" w:right="23" w:firstLine="709"/>
        <w:jc w:val="both"/>
      </w:pPr>
      <w:r>
        <w:t>прекращение членства в СРО</w:t>
      </w:r>
      <w:r>
        <w:t>, основанной на членстве лиц, осуществляющих строительство, предоставляющих Подрядчику право на производство Работ по Договору;</w:t>
      </w:r>
    </w:p>
    <w:p w:rsidR="00947B7B" w:rsidRDefault="00942F15">
      <w:pPr>
        <w:pStyle w:val="aff6"/>
        <w:numPr>
          <w:ilvl w:val="0"/>
          <w:numId w:val="6"/>
        </w:numPr>
        <w:tabs>
          <w:tab w:val="left" w:pos="1134"/>
        </w:tabs>
        <w:ind w:left="0" w:right="23" w:firstLine="709"/>
        <w:jc w:val="both"/>
      </w:pPr>
      <w:r>
        <w:t xml:space="preserve">принятие актов государственных органов или организаций, лишающих Подрядчика в установленном порядке права на производство Работ </w:t>
      </w:r>
      <w:r>
        <w:t>по Договору;</w:t>
      </w:r>
      <w:r>
        <w:rPr>
          <w:rStyle w:val="af2"/>
        </w:rPr>
        <w:footnoteReference w:id="5"/>
      </w:r>
    </w:p>
    <w:p w:rsidR="00947B7B" w:rsidRDefault="00942F15">
      <w:pPr>
        <w:pStyle w:val="aff6"/>
        <w:numPr>
          <w:ilvl w:val="0"/>
          <w:numId w:val="6"/>
        </w:numPr>
        <w:tabs>
          <w:tab w:val="left" w:pos="1134"/>
        </w:tabs>
        <w:ind w:left="0" w:right="23" w:firstLine="709"/>
        <w:jc w:val="both"/>
      </w:pPr>
      <w:r>
        <w:t>наложение ареста на имущество Подрядчика, введение арбитражным судом процедуры несостоятельности (банкротства) в отношении Подрядчика;</w:t>
      </w:r>
    </w:p>
    <w:p w:rsidR="00947B7B" w:rsidRDefault="00942F15">
      <w:pPr>
        <w:pStyle w:val="aff6"/>
        <w:numPr>
          <w:ilvl w:val="0"/>
          <w:numId w:val="6"/>
        </w:numPr>
        <w:tabs>
          <w:tab w:val="left" w:pos="1134"/>
        </w:tabs>
        <w:ind w:left="0" w:right="23" w:firstLine="709"/>
        <w:jc w:val="both"/>
      </w:pPr>
      <w:r>
        <w:t>привлечение к выполнению Работ по Договору третьих лиц (Субподрядчиков) с нарушением требований, установлен</w:t>
      </w:r>
      <w:r>
        <w:t>ных пунктом 2.4.2 Договора;</w:t>
      </w:r>
    </w:p>
    <w:p w:rsidR="00947B7B" w:rsidRDefault="00942F15">
      <w:pPr>
        <w:pStyle w:val="aff6"/>
        <w:numPr>
          <w:ilvl w:val="0"/>
          <w:numId w:val="6"/>
        </w:numPr>
        <w:tabs>
          <w:tab w:val="left" w:pos="1134"/>
        </w:tabs>
        <w:ind w:left="0" w:right="23" w:firstLine="709"/>
        <w:jc w:val="both"/>
      </w:pPr>
      <w:r>
        <w:t>установление в ходе исполнения Договора фактов несоответствия Подрядчика установленным документацией о закупке требованиям к участникам закупки и / или предоставления недостоверной информации о своем соответствии таким требовани</w:t>
      </w:r>
      <w:r>
        <w:t>ям, а также недостоверности, неточности или неполноты заверений Подрядчика об обстоятельствах, указанных в разделе 13 Договора, и имеющих существенное значение для его заключения и исполнения.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В случае отказа Заказчика от Договора в случаях, предусмотренны</w:t>
      </w:r>
      <w:r>
        <w:t xml:space="preserve">х пунктами 14.2, 14.3, 14.4 Договора, последний считается прекращенным (расторгнутым) со дня, следующего за днем получения Подрядчиком уведомления Заказчика об отказе от Договора (исполнения Договора). 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С даты прекращения (расторжения) Договора Подрядчик о</w:t>
      </w:r>
      <w:r>
        <w:t>бязан прекратить производство Работ (за исключением тех, которые необходимо завершить для обеспечения безопасности Объекта (-</w:t>
      </w:r>
      <w:proofErr w:type="spellStart"/>
      <w:r>
        <w:t>ов</w:t>
      </w:r>
      <w:proofErr w:type="spellEnd"/>
      <w:r>
        <w:t>)), и в согласованные Сторонами сроки:</w:t>
      </w:r>
    </w:p>
    <w:p w:rsidR="00947B7B" w:rsidRDefault="00942F15">
      <w:pPr>
        <w:pStyle w:val="aff6"/>
        <w:numPr>
          <w:ilvl w:val="0"/>
          <w:numId w:val="17"/>
        </w:numPr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передать Заказчику Результат Работ, техническую и иную полученную документацию, </w:t>
      </w:r>
      <w:r>
        <w:t>закупленные Материально-технические ресурсы;</w:t>
      </w:r>
    </w:p>
    <w:p w:rsidR="00947B7B" w:rsidRDefault="00942F15">
      <w:pPr>
        <w:pStyle w:val="aff6"/>
        <w:numPr>
          <w:ilvl w:val="0"/>
          <w:numId w:val="17"/>
        </w:numPr>
        <w:shd w:val="clear" w:color="auto" w:fill="FFFFFF"/>
        <w:tabs>
          <w:tab w:val="left" w:pos="1418"/>
        </w:tabs>
        <w:ind w:left="0" w:firstLine="709"/>
        <w:jc w:val="both"/>
        <w:rPr>
          <w:rFonts w:cs="Verdana"/>
        </w:rPr>
      </w:pPr>
      <w:r>
        <w:t>вывезти с места производства Работ собственную строительную технику</w:t>
      </w:r>
      <w:r>
        <w:rPr>
          <w:rFonts w:cs="Verdana"/>
        </w:rPr>
        <w:t xml:space="preserve"> и персонал Подрядчика; </w:t>
      </w:r>
    </w:p>
    <w:p w:rsidR="00947B7B" w:rsidRDefault="00942F15">
      <w:pPr>
        <w:pStyle w:val="aff6"/>
        <w:numPr>
          <w:ilvl w:val="0"/>
          <w:numId w:val="17"/>
        </w:numPr>
        <w:shd w:val="clear" w:color="auto" w:fill="FFFFFF"/>
        <w:tabs>
          <w:tab w:val="left" w:pos="1418"/>
        </w:tabs>
        <w:ind w:left="0" w:firstLine="709"/>
        <w:jc w:val="both"/>
        <w:rPr>
          <w:rFonts w:cs="Verdana"/>
        </w:rPr>
      </w:pPr>
      <w:r>
        <w:rPr>
          <w:rFonts w:cs="Verdana"/>
        </w:rPr>
        <w:t xml:space="preserve">удалить </w:t>
      </w:r>
      <w:r>
        <w:t xml:space="preserve">с места производства Работ </w:t>
      </w:r>
      <w:r>
        <w:rPr>
          <w:rFonts w:cs="Verdana"/>
        </w:rPr>
        <w:t>весь мусор и все остаточные продукты любого рода и оставить Строительную площадку чи</w:t>
      </w:r>
      <w:r>
        <w:rPr>
          <w:rFonts w:cs="Verdana"/>
        </w:rPr>
        <w:t>стой и безопасной.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При прекращении (расторжении) Договора по основаниям, указанным в настоящем разделе, все обязательства Сторон по Договору считаются прекратившимися, за исключением обязательств по незавершенным расчетам, гарантийных обязательств Подрядчи</w:t>
      </w:r>
      <w:r>
        <w:t>ка в соответствии с разделом 7 Договора, а также обязательств Подрядчика по возмещению неустойки (пени), штрафов и убытков в случаях и размерах, предусмотренных Договором.</w:t>
      </w:r>
    </w:p>
    <w:p w:rsidR="00947B7B" w:rsidRDefault="00942F15">
      <w:pPr>
        <w:pStyle w:val="aff6"/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jc w:val="center"/>
        <w:rPr>
          <w:bCs/>
        </w:rPr>
      </w:pPr>
      <w:r>
        <w:rPr>
          <w:b/>
          <w:bCs/>
        </w:rPr>
        <w:t>Разрешение споров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Все споры, разногласия и требования, возникающие между Сторонами </w:t>
      </w:r>
      <w:r>
        <w:rPr>
          <w:bCs/>
        </w:rPr>
        <w:t>из Договора или в связи с ним, в том числе,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Споры, указанные в пункте 15.1 Договора, которые не были урегулированы С</w:t>
      </w:r>
      <w:r>
        <w:rPr>
          <w:bCs/>
        </w:rPr>
        <w:t>торонами путем переговоров, подлежат разрешению в Арбитражном суде по месту исполнения договора.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lastRenderedPageBreak/>
        <w:t xml:space="preserve">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</w:t>
      </w:r>
      <w:r>
        <w:rPr>
          <w:bCs/>
        </w:rPr>
        <w:t>Стороне письменную претензию с изложением своих требований. Претензии направляются в порядке, предусмотренном пунктом 16.7 Договора.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Срок для рассмотрения претензии – 15 (пятнадцать) рабочих дней со дня ее получения. Если в указанный срок требования не удо</w:t>
      </w:r>
      <w:r>
        <w:rPr>
          <w:bCs/>
        </w:rPr>
        <w:t>влетворены и не направлены мотивированные возражения, то Сторона, право которой нарушено, вправе обратиться с иском в суд.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Условия настоящего раздела сохраняют свою силу в случае признания Договора незаключенным и / или недействительным.</w:t>
      </w:r>
    </w:p>
    <w:p w:rsidR="00947B7B" w:rsidRDefault="00942F15">
      <w:pPr>
        <w:pStyle w:val="aff6"/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>
        <w:rPr>
          <w:b/>
          <w:bCs/>
        </w:rPr>
        <w:t>Заключительные пол</w:t>
      </w:r>
      <w:r>
        <w:rPr>
          <w:b/>
          <w:bCs/>
        </w:rPr>
        <w:t>ожения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Договор вступает в силу с даты его подписания Сторонами и действует до полного исполнения ими принятых на себя обязательств. В соответствии с пунктом 2 статьи 425 ГК РФ условия Договора применяются к отношениям Сторон, возникшим с __________.</w:t>
      </w:r>
    </w:p>
    <w:p w:rsidR="00947B7B" w:rsidRDefault="00942F15">
      <w:pPr>
        <w:pStyle w:val="aff6"/>
        <w:shd w:val="clear" w:color="auto" w:fill="FFFFFF"/>
        <w:tabs>
          <w:tab w:val="left" w:pos="1134"/>
        </w:tabs>
        <w:ind w:left="0" w:firstLine="709"/>
      </w:pPr>
      <w:r>
        <w:t>Догово</w:t>
      </w:r>
      <w:r>
        <w:t>р заключается в электронной форме с использованием программно-аппаратных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(далее – УКЭП) уполномоченных</w:t>
      </w:r>
      <w:r>
        <w:t xml:space="preserve"> представителей Сторон. </w:t>
      </w:r>
    </w:p>
    <w:p w:rsidR="00947B7B" w:rsidRDefault="00942F15">
      <w:pPr>
        <w:pStyle w:val="aff6"/>
        <w:shd w:val="clear" w:color="auto" w:fill="FFFFFF"/>
        <w:tabs>
          <w:tab w:val="left" w:pos="1134"/>
        </w:tabs>
        <w:ind w:left="0" w:firstLine="709"/>
        <w:jc w:val="both"/>
      </w:pPr>
      <w:r>
        <w:t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Сторон.</w:t>
      </w:r>
      <w:r>
        <w:rPr>
          <w:rStyle w:val="af2"/>
        </w:rPr>
        <w:footnoteReference w:id="6"/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Все изменения и дополнения к</w:t>
      </w:r>
      <w:r>
        <w:t xml:space="preserve"> Договору действительны при условии, что они совершены в письменной форме в виде единого документа и подписаны уполномоченными представителями Сторона, за исключением случаев изменения реквизитов Сторон, предусмотренных пунктом 16.6 Договора. 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Все приложен</w:t>
      </w:r>
      <w:r>
        <w:t>ия к Договору, а также любые изменения и дополнения, оформленные надлежащим образом, являются неотъемлемой частью Договора.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В случае наличия любых расхождений между содержанием Договора и приложений к нему, приоритет имеет текст Договора.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Обмен информацией</w:t>
      </w:r>
      <w:r>
        <w:t xml:space="preserve"> между Сторонами по любым вопросам, связанным с исполнением Договора, включая уведомления и иные сообщения, осуществляется только в письменной форме в порядке, предусмотренном пунктом 16.7 Договора. Использование средств факсимильной или электронной связи </w:t>
      </w:r>
      <w:r>
        <w:t>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</w:pPr>
      <w:bookmarkStart w:id="35" w:name="_Ref361338004"/>
      <w:r>
        <w:t>Стороны обязуются уведомлять друг друга об изменении адреса и / или реквизитов, ука</w:t>
      </w:r>
      <w:r>
        <w:t>занных в разделе 18 Договора, не позднее 3 (трех) рабочих дней после такого изменения в порядке, установленном пунктом 16.7 Договора.</w:t>
      </w:r>
      <w:bookmarkEnd w:id="35"/>
      <w:r>
        <w:t xml:space="preserve"> 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36" w:name="_Ref361338019"/>
      <w:r>
        <w:t>Письма, уведомления и / или сообщения направляются Стороне-получателю по адресу ее места нахождения, указанному в разделе</w:t>
      </w:r>
      <w:r>
        <w:t xml:space="preserve"> 18 Договора, или в ранее полученном уведомлении Стороны об изменении адреса, одним из следующих способов, при этом документ</w:t>
      </w:r>
      <w:bookmarkEnd w:id="36"/>
      <w:r>
        <w:rPr>
          <w:bCs/>
        </w:rPr>
        <w:t xml:space="preserve"> будет считаться полученным: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 xml:space="preserve">Заказным почтовым отправлением с уведомлением о вручении – </w:t>
      </w:r>
      <w:r>
        <w:t>в дату фактического вручения почтового отпра</w:t>
      </w:r>
      <w:r>
        <w:t>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</w:t>
      </w:r>
      <w:r>
        <w:rPr>
          <w:bCs/>
        </w:rPr>
        <w:t>;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bookmarkStart w:id="37" w:name="_Ref361338032"/>
      <w:bookmarkEnd w:id="37"/>
      <w:r>
        <w:rPr>
          <w:bCs/>
        </w:rPr>
        <w:t>Доставкой лично или курьером Стороны-отправителя – в дату и время фактического пр</w:t>
      </w:r>
      <w:r>
        <w:rPr>
          <w:bCs/>
        </w:rPr>
        <w:t>иема уведомления Стороной-получателем с отметкой о получении;</w:t>
      </w:r>
    </w:p>
    <w:p w:rsidR="00947B7B" w:rsidRDefault="00942F15">
      <w:pPr>
        <w:pStyle w:val="aff6"/>
        <w:numPr>
          <w:ilvl w:val="2"/>
          <w:numId w:val="1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lastRenderedPageBreak/>
        <w:t>Посредством электронной почты (</w:t>
      </w:r>
      <w:r>
        <w:rPr>
          <w:bCs/>
          <w:lang w:val="en-US"/>
        </w:rPr>
        <w:t>e</w:t>
      </w:r>
      <w:r>
        <w:rPr>
          <w:bCs/>
        </w:rPr>
        <w:t>-</w:t>
      </w:r>
      <w:r>
        <w:rPr>
          <w:bCs/>
          <w:lang w:val="en-US"/>
        </w:rPr>
        <w:t>mail</w:t>
      </w:r>
      <w:r>
        <w:rPr>
          <w:bCs/>
        </w:rPr>
        <w:t xml:space="preserve">) – в дату направления электронного сообщения, зафиксированную на почтовом сервере отправителя. </w:t>
      </w:r>
    </w:p>
    <w:p w:rsidR="00947B7B" w:rsidRDefault="00942F15">
      <w:pPr>
        <w:pStyle w:val="aff6"/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Оригиналы документов, направленных с использованием факсимил</w:t>
      </w:r>
      <w:r>
        <w:rPr>
          <w:bCs/>
        </w:rPr>
        <w:t xml:space="preserve">ьной связи, должны не позднее следующего рабочего дня быть направлены Стороной-отправителем способами, указанными в пунктах 16.7.1-16.7.2 Договора. </w:t>
      </w:r>
    </w:p>
    <w:p w:rsidR="00947B7B" w:rsidRDefault="00942F15">
      <w:pPr>
        <w:pStyle w:val="aff6"/>
        <w:shd w:val="clear" w:color="auto" w:fill="FFFFFF"/>
        <w:tabs>
          <w:tab w:val="left" w:pos="0"/>
          <w:tab w:val="left" w:pos="1134"/>
          <w:tab w:val="left" w:pos="1418"/>
          <w:tab w:val="left" w:pos="1701"/>
        </w:tabs>
        <w:ind w:left="0" w:firstLine="709"/>
        <w:jc w:val="both"/>
        <w:rPr>
          <w:bCs/>
          <w:iCs/>
          <w:color w:val="000000"/>
        </w:rPr>
      </w:pPr>
      <w:r>
        <w:rPr>
          <w:bCs/>
        </w:rPr>
        <w:t xml:space="preserve">В случае заключения Соглашения, согласно которому </w:t>
      </w:r>
      <w:r>
        <w:t>обмен документами / информацией между сторонами осуществл</w:t>
      </w:r>
      <w:r>
        <w:t xml:space="preserve">яется в электронной форме через операторов электронного документооборота, </w:t>
      </w:r>
      <w:r>
        <w:rPr>
          <w:bCs/>
          <w:iCs/>
          <w:color w:val="000000"/>
        </w:rPr>
        <w:t>определение порядка и условий взаимодействия Сторон в процессе обмена документами в электронной форме во исполнение своих обязательств по настоящему Договору устанавливается таким Со</w:t>
      </w:r>
      <w:r>
        <w:rPr>
          <w:bCs/>
          <w:iCs/>
          <w:color w:val="000000"/>
        </w:rPr>
        <w:t>глашением.</w:t>
      </w:r>
    </w:p>
    <w:p w:rsidR="00947B7B" w:rsidRDefault="00942F15">
      <w:pPr>
        <w:numPr>
          <w:ilvl w:val="1"/>
          <w:numId w:val="1"/>
        </w:numPr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Во избежание сомнений, кроме случаев, когда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</w:t>
      </w:r>
      <w:r>
        <w:rPr>
          <w:bCs/>
          <w:sz w:val="24"/>
          <w:szCs w:val="24"/>
        </w:rPr>
        <w:t xml:space="preserve">ащения возможности реализовать это право в будущем. 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568"/>
        </w:tabs>
        <w:ind w:left="0" w:firstLine="709"/>
        <w:jc w:val="both"/>
        <w:rPr>
          <w:bCs/>
        </w:rPr>
      </w:pPr>
      <w:r>
        <w:t>Уступка (передача), в том числе в залог, прав (требований) к Заказчику по денежным обязательствам, принадлежащих Подрядчику на основании Договора, допускается только с предварительного письменного соглас</w:t>
      </w:r>
      <w:r>
        <w:t>ия Заказчика и оформляется трехсторонним договором</w:t>
      </w:r>
      <w:bookmarkStart w:id="38" w:name="_GoBack"/>
      <w:bookmarkEnd w:id="38"/>
      <w:r>
        <w:rPr>
          <w:bCs/>
        </w:rPr>
        <w:t>.</w:t>
      </w:r>
      <w:r>
        <w:t xml:space="preserve"> 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</w:tabs>
        <w:ind w:left="0" w:firstLine="709"/>
        <w:jc w:val="both"/>
      </w:pPr>
      <w:r>
        <w:t xml:space="preserve">Во всем остальном, что не урегулировано Договором, Стороны руководствуются законодательством Российской Федерации. 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1134"/>
          <w:tab w:val="left" w:pos="1560"/>
        </w:tabs>
        <w:ind w:left="0" w:firstLine="709"/>
        <w:jc w:val="both"/>
      </w:pPr>
      <w:r>
        <w:t xml:space="preserve">Договор составлен в 2 (двух) оригинальных экземплярах, имеющих равную юридическую </w:t>
      </w:r>
      <w:r>
        <w:t>силу, по 1 (одному) для каждой из Сторон.</w:t>
      </w:r>
    </w:p>
    <w:p w:rsidR="00947B7B" w:rsidRDefault="00942F15">
      <w:pPr>
        <w:pStyle w:val="aff6"/>
        <w:numPr>
          <w:ilvl w:val="1"/>
          <w:numId w:val="1"/>
        </w:numPr>
        <w:shd w:val="clear" w:color="auto" w:fill="FFFFFF"/>
        <w:tabs>
          <w:tab w:val="left" w:pos="0"/>
          <w:tab w:val="left" w:pos="709"/>
          <w:tab w:val="left" w:pos="851"/>
          <w:tab w:val="left" w:pos="993"/>
          <w:tab w:val="left" w:pos="1134"/>
          <w:tab w:val="left" w:pos="1560"/>
          <w:tab w:val="left" w:pos="1701"/>
        </w:tabs>
        <w:ind w:left="0" w:firstLine="709"/>
        <w:jc w:val="both"/>
      </w:pPr>
      <w:r>
        <w:t>Со стороны Заказчика контроль и исполнение обязательств по настоящему договору осуществляет филиал Акционерного общества «Дальневосточная распределительная сетевая компания» «Хабаровские электрические сети» располо</w:t>
      </w:r>
      <w:r>
        <w:t>женный по адресу: 680009, Российская Федерация, г. Хабаровск, ул. Промышленная, 13, ИНН 2801108200, КПП 272402001, в лице директора филиала, действующего на основании доверенности и наделенного правом подписи документов, подтверждающих исполнение обязатель</w:t>
      </w:r>
      <w:r>
        <w:t xml:space="preserve">ств по договору. </w:t>
      </w:r>
    </w:p>
    <w:p w:rsidR="00947B7B" w:rsidRDefault="00942F15">
      <w:pPr>
        <w:widowControl w:val="0"/>
        <w:tabs>
          <w:tab w:val="left" w:pos="993"/>
          <w:tab w:val="left" w:pos="1560"/>
        </w:tabs>
        <w:spacing w:line="240" w:lineRule="auto"/>
        <w:ind w:right="-2" w:firstLine="709"/>
        <w:rPr>
          <w:bCs/>
          <w:iCs/>
          <w:sz w:val="24"/>
        </w:rPr>
      </w:pPr>
      <w:r>
        <w:rPr>
          <w:bCs/>
          <w:iCs/>
          <w:sz w:val="24"/>
        </w:rPr>
        <w:t>АО «ДРСК»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«ДРСК»/филиала АО «ДРСК».</w:t>
      </w:r>
    </w:p>
    <w:p w:rsidR="00947B7B" w:rsidRDefault="00942F15">
      <w:pPr>
        <w:shd w:val="clear" w:color="auto" w:fill="FFFFFF"/>
        <w:tabs>
          <w:tab w:val="left" w:pos="1134"/>
        </w:tabs>
        <w:spacing w:line="240" w:lineRule="auto"/>
        <w:ind w:firstLine="709"/>
        <w:rPr>
          <w:bCs/>
          <w:iCs/>
          <w:sz w:val="24"/>
        </w:rPr>
      </w:pPr>
      <w:r>
        <w:rPr>
          <w:bCs/>
          <w:iCs/>
          <w:sz w:val="24"/>
        </w:rPr>
        <w:t>Любая переписка</w:t>
      </w:r>
      <w:r>
        <w:rPr>
          <w:bCs/>
          <w:iCs/>
          <w:sz w:val="24"/>
        </w:rPr>
        <w:t>, а также документы по исполнению договора (акты, счета-фактуры, УПД и т.п.), оформляемые на бумажном носителе, направляются контрагентом в адрес АО «ДРСК» с сопроводительным письмом, с указанием контактных данных и ФИО ответственного исполнителя по догово</w:t>
      </w:r>
      <w:r>
        <w:rPr>
          <w:bCs/>
          <w:iCs/>
          <w:sz w:val="24"/>
        </w:rPr>
        <w:t>ру со стороны АО «ДРСК»/филиала АО «ДРСК». В случае отсутствия контактной информации поступившие документы не считаются поступившими в АО «ДРСК»/филиал АО «ДРСК.</w:t>
      </w:r>
    </w:p>
    <w:p w:rsidR="00947B7B" w:rsidRDefault="00947B7B">
      <w:pPr>
        <w:pStyle w:val="aff6"/>
        <w:shd w:val="clear" w:color="auto" w:fill="FFFFFF"/>
        <w:ind w:left="0" w:firstLine="567"/>
        <w:rPr>
          <w:bCs/>
        </w:rPr>
      </w:pPr>
    </w:p>
    <w:p w:rsidR="00947B7B" w:rsidRDefault="00942F15">
      <w:pPr>
        <w:pStyle w:val="aff6"/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>
        <w:rPr>
          <w:b/>
          <w:bCs/>
        </w:rPr>
        <w:t>Список приложений</w:t>
      </w:r>
    </w:p>
    <w:p w:rsidR="00947B7B" w:rsidRDefault="00942F15">
      <w:pPr>
        <w:pStyle w:val="aff6"/>
        <w:shd w:val="clear" w:color="auto" w:fill="FFFFFF"/>
        <w:ind w:left="0" w:firstLine="567"/>
        <w:jc w:val="both"/>
        <w:rPr>
          <w:bCs/>
        </w:rPr>
      </w:pPr>
      <w:r>
        <w:t xml:space="preserve">Приложение № </w:t>
      </w:r>
      <w:r>
        <w:rPr>
          <w:bCs/>
        </w:rPr>
        <w:t>1 – Технические требования;</w:t>
      </w:r>
    </w:p>
    <w:p w:rsidR="00947B7B" w:rsidRDefault="00942F15">
      <w:pPr>
        <w:pStyle w:val="aff6"/>
        <w:shd w:val="clear" w:color="auto" w:fill="FFFFFF"/>
        <w:ind w:left="0" w:firstLine="567"/>
        <w:jc w:val="both"/>
        <w:rPr>
          <w:bCs/>
        </w:rPr>
      </w:pPr>
      <w:r>
        <w:rPr>
          <w:bCs/>
        </w:rPr>
        <w:t>Приложение № 2 – Календарный графи</w:t>
      </w:r>
      <w:r>
        <w:rPr>
          <w:bCs/>
        </w:rPr>
        <w:t>к выполнения Работ;</w:t>
      </w:r>
    </w:p>
    <w:p w:rsidR="00947B7B" w:rsidRDefault="00942F15">
      <w:pPr>
        <w:pStyle w:val="aff6"/>
        <w:shd w:val="clear" w:color="auto" w:fill="FFFFFF"/>
        <w:ind w:left="0" w:firstLine="567"/>
        <w:jc w:val="both"/>
        <w:rPr>
          <w:bCs/>
        </w:rPr>
      </w:pPr>
      <w:r>
        <w:rPr>
          <w:bCs/>
        </w:rPr>
        <w:t>Приложение № 3 – Сводный сметный расчет/Объектный сметный расчет с приложениями;</w:t>
      </w:r>
    </w:p>
    <w:p w:rsidR="00947B7B" w:rsidRDefault="00942F15">
      <w:pPr>
        <w:pStyle w:val="aff6"/>
        <w:shd w:val="clear" w:color="auto" w:fill="FFFFFF"/>
        <w:ind w:left="0" w:firstLine="567"/>
        <w:jc w:val="both"/>
        <w:rPr>
          <w:bCs/>
        </w:rPr>
      </w:pPr>
      <w:r>
        <w:rPr>
          <w:bCs/>
        </w:rPr>
        <w:t>Приложение № 4.1 – Форма Акта сдачи-приемки места производства работ;</w:t>
      </w:r>
    </w:p>
    <w:p w:rsidR="00947B7B" w:rsidRDefault="00942F15">
      <w:pPr>
        <w:pStyle w:val="aff6"/>
        <w:shd w:val="clear" w:color="auto" w:fill="FFFFFF"/>
        <w:ind w:left="0" w:firstLine="567"/>
        <w:jc w:val="both"/>
        <w:rPr>
          <w:bCs/>
        </w:rPr>
      </w:pPr>
      <w:r>
        <w:rPr>
          <w:bCs/>
        </w:rPr>
        <w:t>Приложение № 4.2 – Форма Акта сдачи-приемки технической и иной документации;</w:t>
      </w:r>
    </w:p>
    <w:p w:rsidR="00947B7B" w:rsidRDefault="00942F15">
      <w:pPr>
        <w:pStyle w:val="aff6"/>
        <w:shd w:val="clear" w:color="auto" w:fill="FFFFFF"/>
        <w:ind w:left="0" w:firstLine="567"/>
        <w:jc w:val="both"/>
        <w:rPr>
          <w:bCs/>
        </w:rPr>
      </w:pPr>
      <w:r>
        <w:rPr>
          <w:bCs/>
        </w:rPr>
        <w:t xml:space="preserve">Приложение № 5 – Перечень допусков, разрешений и лицензий Подрядчика; </w:t>
      </w:r>
    </w:p>
    <w:p w:rsidR="00947B7B" w:rsidRDefault="00942F15">
      <w:pPr>
        <w:pStyle w:val="aff6"/>
        <w:shd w:val="clear" w:color="auto" w:fill="FFFFFF"/>
        <w:ind w:left="0" w:firstLine="567"/>
        <w:jc w:val="both"/>
        <w:rPr>
          <w:bCs/>
        </w:rPr>
      </w:pPr>
      <w:r>
        <w:rPr>
          <w:bCs/>
        </w:rPr>
        <w:t xml:space="preserve">Приложение № 6 – Размер ответственности Подрядчика за нарушения пропускного и </w:t>
      </w:r>
      <w:proofErr w:type="spellStart"/>
      <w:r>
        <w:rPr>
          <w:bCs/>
        </w:rPr>
        <w:t>внутриобъектового</w:t>
      </w:r>
      <w:proofErr w:type="spellEnd"/>
      <w:r>
        <w:rPr>
          <w:bCs/>
        </w:rPr>
        <w:t xml:space="preserve"> режима, требований охраны труда, пожарной и промышленной безопасности;</w:t>
      </w:r>
    </w:p>
    <w:p w:rsidR="00947B7B" w:rsidRDefault="00942F15">
      <w:pPr>
        <w:pStyle w:val="aff6"/>
        <w:shd w:val="clear" w:color="auto" w:fill="FFFFFF"/>
        <w:ind w:left="0" w:firstLine="567"/>
        <w:jc w:val="both"/>
        <w:rPr>
          <w:bCs/>
        </w:rPr>
      </w:pPr>
      <w:r>
        <w:rPr>
          <w:bCs/>
        </w:rPr>
        <w:t>Приложение № 7 – Ф</w:t>
      </w:r>
      <w:r>
        <w:rPr>
          <w:bCs/>
        </w:rPr>
        <w:t>орма справки</w:t>
      </w:r>
      <w:r>
        <w:rPr>
          <w:b/>
          <w:bCs/>
          <w:color w:val="000000"/>
        </w:rPr>
        <w:t xml:space="preserve"> </w:t>
      </w:r>
      <w:r>
        <w:rPr>
          <w:bCs/>
        </w:rPr>
        <w:t>о заключенных договорах Подрядчика по договору с Субподрядчиками;</w:t>
      </w:r>
    </w:p>
    <w:p w:rsidR="00947B7B" w:rsidRDefault="00947B7B">
      <w:pPr>
        <w:pStyle w:val="aff6"/>
        <w:shd w:val="clear" w:color="auto" w:fill="FFFFFF"/>
        <w:ind w:left="0" w:firstLine="567"/>
        <w:jc w:val="both"/>
        <w:rPr>
          <w:bCs/>
        </w:rPr>
      </w:pPr>
    </w:p>
    <w:p w:rsidR="00947B7B" w:rsidRDefault="00942F15">
      <w:pPr>
        <w:pStyle w:val="aff6"/>
        <w:numPr>
          <w:ilvl w:val="0"/>
          <w:numId w:val="1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>
        <w:rPr>
          <w:b/>
          <w:bCs/>
        </w:rPr>
        <w:lastRenderedPageBreak/>
        <w:t>Адреса и платежные реквизиты Сторон</w:t>
      </w:r>
    </w:p>
    <w:p w:rsidR="00947B7B" w:rsidRDefault="00947B7B">
      <w:pPr>
        <w:pStyle w:val="aff6"/>
        <w:shd w:val="clear" w:color="auto" w:fill="FFFFFF"/>
        <w:tabs>
          <w:tab w:val="left" w:pos="426"/>
        </w:tabs>
        <w:ind w:left="0" w:firstLine="567"/>
        <w:rPr>
          <w:b/>
          <w:bCs/>
        </w:rPr>
      </w:pPr>
    </w:p>
    <w:tbl>
      <w:tblPr>
        <w:tblW w:w="9890" w:type="dxa"/>
        <w:tblLook w:val="01E0" w:firstRow="1" w:lastRow="1" w:firstColumn="1" w:lastColumn="1" w:noHBand="0" w:noVBand="0"/>
      </w:tblPr>
      <w:tblGrid>
        <w:gridCol w:w="4928"/>
        <w:gridCol w:w="4962"/>
      </w:tblGrid>
      <w:tr w:rsidR="00947B7B">
        <w:tc>
          <w:tcPr>
            <w:tcW w:w="4928" w:type="dxa"/>
            <w:shd w:val="clear" w:color="auto" w:fill="auto"/>
          </w:tcPr>
          <w:p w:rsidR="00947B7B" w:rsidRDefault="00942F1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ЗАКАЗЧИК:</w:t>
            </w:r>
          </w:p>
        </w:tc>
        <w:tc>
          <w:tcPr>
            <w:tcW w:w="4961" w:type="dxa"/>
            <w:shd w:val="clear" w:color="auto" w:fill="auto"/>
          </w:tcPr>
          <w:p w:rsidR="00947B7B" w:rsidRDefault="00942F1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ПОДРЯДЧИК:</w:t>
            </w:r>
          </w:p>
        </w:tc>
      </w:tr>
      <w:tr w:rsidR="00947B7B">
        <w:tc>
          <w:tcPr>
            <w:tcW w:w="4928" w:type="dxa"/>
            <w:shd w:val="clear" w:color="auto" w:fill="BFBFBF" w:themeFill="background1" w:themeFillShade="BF"/>
          </w:tcPr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947B7B" w:rsidRDefault="00942F15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Акционерное общество</w:t>
            </w:r>
          </w:p>
          <w:p w:rsidR="00947B7B" w:rsidRDefault="00942F15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«Дальневосточная распределительная сетевая компания» (АО «ДРСК»)</w:t>
            </w:r>
          </w:p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947B7B" w:rsidRDefault="00942F1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Юридический адрес:</w:t>
            </w:r>
          </w:p>
          <w:p w:rsidR="00947B7B" w:rsidRDefault="00942F1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675004, </w:t>
            </w:r>
            <w:r>
              <w:rPr>
                <w:sz w:val="24"/>
                <w:szCs w:val="24"/>
              </w:rPr>
              <w:t>Российская Федерация</w:t>
            </w:r>
            <w:r>
              <w:rPr>
                <w:bCs/>
                <w:sz w:val="24"/>
                <w:szCs w:val="24"/>
              </w:rPr>
              <w:t xml:space="preserve">, Амурская область, </w:t>
            </w:r>
          </w:p>
          <w:p w:rsidR="00947B7B" w:rsidRDefault="00942F1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 Благовещенск, ул. Шевченко, 32</w:t>
            </w:r>
          </w:p>
          <w:p w:rsidR="00947B7B" w:rsidRDefault="00942F15">
            <w:pPr>
              <w:spacing w:line="240" w:lineRule="auto"/>
              <w:ind w:firstLine="0"/>
              <w:rPr>
                <w:b/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ИНН 2801108200 КПП 272402001</w:t>
            </w:r>
          </w:p>
          <w:p w:rsidR="00947B7B" w:rsidRDefault="00942F1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р/с 40702810003010113258</w:t>
            </w:r>
          </w:p>
          <w:p w:rsidR="00947B7B" w:rsidRDefault="00942F1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Дальневосточный банк ПАО Сбербанк г. Хабаровск</w:t>
            </w:r>
          </w:p>
          <w:p w:rsidR="00947B7B" w:rsidRDefault="00942F1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ИНН 7707083893</w:t>
            </w:r>
          </w:p>
          <w:p w:rsidR="00947B7B" w:rsidRDefault="00942F1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БИК 040813608</w:t>
            </w:r>
          </w:p>
          <w:p w:rsidR="00947B7B" w:rsidRDefault="00942F1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К/с 30101810600000000608</w:t>
            </w:r>
          </w:p>
          <w:p w:rsidR="00947B7B" w:rsidRDefault="00942F1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Почтовый адрес филиала АО </w:t>
            </w:r>
            <w:r>
              <w:rPr>
                <w:bCs/>
                <w:sz w:val="24"/>
                <w:szCs w:val="24"/>
              </w:rPr>
              <w:t>«ДРСК»</w:t>
            </w:r>
          </w:p>
          <w:p w:rsidR="00947B7B" w:rsidRDefault="00942F1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«Хабаровские электрические сети»:</w:t>
            </w:r>
          </w:p>
          <w:p w:rsidR="00947B7B" w:rsidRDefault="00942F1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680009, Российская Федерация,</w:t>
            </w:r>
          </w:p>
          <w:p w:rsidR="00947B7B" w:rsidRDefault="00942F1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Хабаровский край, г. Хабаровск,</w:t>
            </w:r>
          </w:p>
          <w:p w:rsidR="00947B7B" w:rsidRDefault="00942F15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ул. Промышленная, д.13,</w:t>
            </w:r>
          </w:p>
          <w:p w:rsidR="00947B7B" w:rsidRDefault="00942F1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тел.: 8 (4212) 599-159</w:t>
            </w:r>
          </w:p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BFBFBF" w:themeFill="background1" w:themeFillShade="BF"/>
          </w:tcPr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947B7B" w:rsidRDefault="00942F1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947B7B" w:rsidRDefault="00942F1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(наименование юридического лица)</w:t>
            </w:r>
          </w:p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947B7B" w:rsidRDefault="00942F1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нахождения:</w:t>
            </w:r>
          </w:p>
          <w:p w:rsidR="00947B7B" w:rsidRDefault="00942F1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</w:rPr>
              <w:t>________________</w:t>
            </w:r>
          </w:p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947B7B" w:rsidRDefault="00942F1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Почтовый адрес:</w:t>
            </w:r>
          </w:p>
          <w:p w:rsidR="00947B7B" w:rsidRDefault="00942F1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947B7B" w:rsidRDefault="00942F1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 ___________________________</w:t>
            </w:r>
          </w:p>
          <w:p w:rsidR="00947B7B" w:rsidRDefault="00942F1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____________ / КПП___________</w:t>
            </w:r>
          </w:p>
          <w:p w:rsidR="00947B7B" w:rsidRDefault="00942F1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947B7B" w:rsidRDefault="00942F1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расчетного счета)</w:t>
            </w:r>
          </w:p>
          <w:p w:rsidR="00947B7B" w:rsidRDefault="00942F1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947B7B" w:rsidRDefault="00942F1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(наименование банка, в </w:t>
            </w:r>
            <w:r>
              <w:rPr>
                <w:sz w:val="24"/>
                <w:szCs w:val="24"/>
              </w:rPr>
              <w:t>котором</w:t>
            </w:r>
          </w:p>
          <w:p w:rsidR="00947B7B" w:rsidRDefault="00942F1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 расчетный счет)</w:t>
            </w:r>
          </w:p>
          <w:p w:rsidR="00947B7B" w:rsidRDefault="00942F1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947B7B" w:rsidRDefault="00942F1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корреспондентского счета банка)</w:t>
            </w:r>
          </w:p>
          <w:p w:rsidR="00947B7B" w:rsidRDefault="00942F1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947B7B" w:rsidRDefault="00942F1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(БИК банка)</w:t>
            </w:r>
          </w:p>
          <w:p w:rsidR="00947B7B" w:rsidRDefault="00942F1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947B7B" w:rsidRDefault="00942F1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телефона)</w:t>
            </w:r>
          </w:p>
          <w:p w:rsidR="00947B7B" w:rsidRDefault="00942F1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947B7B" w:rsidRDefault="00942F1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факса)</w:t>
            </w:r>
          </w:p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947B7B" w:rsidRDefault="00947B7B">
      <w:pPr>
        <w:sectPr w:rsidR="00947B7B">
          <w:headerReference w:type="default" r:id="rId11"/>
          <w:footerReference w:type="default" r:id="rId12"/>
          <w:pgSz w:w="11906" w:h="16838"/>
          <w:pgMar w:top="993" w:right="851" w:bottom="851" w:left="1418" w:header="709" w:footer="709" w:gutter="0"/>
          <w:cols w:space="720"/>
          <w:formProt w:val="0"/>
          <w:titlePg/>
          <w:docGrid w:linePitch="360" w:charSpace="-14337"/>
        </w:sectPr>
      </w:pPr>
    </w:p>
    <w:p w:rsidR="00947B7B" w:rsidRDefault="00942F15">
      <w:pPr>
        <w:spacing w:line="240" w:lineRule="auto"/>
        <w:ind w:left="482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1</w:t>
      </w:r>
    </w:p>
    <w:p w:rsidR="00947B7B" w:rsidRDefault="00942F15">
      <w:pPr>
        <w:spacing w:line="240" w:lineRule="auto"/>
        <w:ind w:left="4820" w:firstLine="0"/>
        <w:rPr>
          <w:sz w:val="22"/>
          <w:szCs w:val="22"/>
        </w:rPr>
      </w:pPr>
      <w:r>
        <w:rPr>
          <w:sz w:val="22"/>
          <w:szCs w:val="22"/>
        </w:rPr>
        <w:t>к Договору подряда</w:t>
      </w:r>
    </w:p>
    <w:p w:rsidR="00947B7B" w:rsidRDefault="00942F15">
      <w:pPr>
        <w:spacing w:line="240" w:lineRule="auto"/>
        <w:ind w:left="4820" w:firstLine="0"/>
        <w:rPr>
          <w:sz w:val="22"/>
          <w:szCs w:val="22"/>
        </w:rPr>
      </w:pPr>
      <w:r>
        <w:rPr>
          <w:sz w:val="22"/>
          <w:szCs w:val="22"/>
        </w:rPr>
        <w:t>от «____» __________ 20 _ г. № ________</w:t>
      </w:r>
    </w:p>
    <w:p w:rsidR="00947B7B" w:rsidRDefault="00947B7B">
      <w:pPr>
        <w:spacing w:line="240" w:lineRule="auto"/>
        <w:ind w:left="1416" w:firstLine="0"/>
        <w:rPr>
          <w:b/>
          <w:sz w:val="24"/>
          <w:szCs w:val="24"/>
        </w:rPr>
      </w:pPr>
    </w:p>
    <w:p w:rsidR="00947B7B" w:rsidRDefault="00947B7B">
      <w:pPr>
        <w:spacing w:line="240" w:lineRule="auto"/>
        <w:ind w:left="1416" w:firstLine="0"/>
        <w:rPr>
          <w:b/>
          <w:sz w:val="24"/>
          <w:szCs w:val="24"/>
        </w:rPr>
      </w:pPr>
    </w:p>
    <w:p w:rsidR="00947B7B" w:rsidRDefault="00942F15">
      <w:pPr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ТЕХНИЧЕСКИЕ ТРЕБОВАНИЯ</w:t>
      </w:r>
    </w:p>
    <w:p w:rsidR="00947B7B" w:rsidRDefault="00947B7B">
      <w:pPr>
        <w:spacing w:line="240" w:lineRule="auto"/>
        <w:ind w:firstLine="0"/>
        <w:rPr>
          <w:sz w:val="24"/>
          <w:szCs w:val="24"/>
        </w:rPr>
      </w:pPr>
    </w:p>
    <w:p w:rsidR="00947B7B" w:rsidRDefault="00947B7B">
      <w:pPr>
        <w:spacing w:line="240" w:lineRule="auto"/>
        <w:ind w:firstLine="0"/>
        <w:rPr>
          <w:sz w:val="24"/>
          <w:szCs w:val="24"/>
        </w:rPr>
      </w:pPr>
    </w:p>
    <w:p w:rsidR="00947B7B" w:rsidRDefault="00947B7B">
      <w:pPr>
        <w:spacing w:line="240" w:lineRule="auto"/>
        <w:ind w:firstLine="0"/>
        <w:rPr>
          <w:sz w:val="24"/>
          <w:szCs w:val="24"/>
        </w:rPr>
      </w:pPr>
    </w:p>
    <w:p w:rsidR="00947B7B" w:rsidRDefault="00947B7B">
      <w:pPr>
        <w:spacing w:line="240" w:lineRule="auto"/>
        <w:ind w:firstLine="0"/>
        <w:rPr>
          <w:sz w:val="24"/>
          <w:szCs w:val="24"/>
        </w:rPr>
      </w:pPr>
    </w:p>
    <w:p w:rsidR="00947B7B" w:rsidRDefault="00947B7B">
      <w:pPr>
        <w:spacing w:line="240" w:lineRule="auto"/>
        <w:ind w:firstLine="0"/>
        <w:rPr>
          <w:sz w:val="24"/>
          <w:szCs w:val="24"/>
        </w:rPr>
      </w:pPr>
    </w:p>
    <w:p w:rsidR="00947B7B" w:rsidRDefault="00947B7B">
      <w:pPr>
        <w:spacing w:line="240" w:lineRule="auto"/>
        <w:ind w:firstLine="0"/>
        <w:rPr>
          <w:sz w:val="24"/>
          <w:szCs w:val="24"/>
        </w:rPr>
      </w:pPr>
    </w:p>
    <w:p w:rsidR="00947B7B" w:rsidRDefault="00947B7B">
      <w:pPr>
        <w:spacing w:line="240" w:lineRule="auto"/>
        <w:ind w:firstLine="0"/>
        <w:rPr>
          <w:sz w:val="24"/>
          <w:szCs w:val="24"/>
        </w:rPr>
      </w:pPr>
    </w:p>
    <w:p w:rsidR="00947B7B" w:rsidRDefault="00947B7B">
      <w:pPr>
        <w:spacing w:line="240" w:lineRule="auto"/>
        <w:ind w:firstLine="0"/>
        <w:rPr>
          <w:sz w:val="24"/>
          <w:szCs w:val="24"/>
        </w:rPr>
      </w:pPr>
    </w:p>
    <w:p w:rsidR="00947B7B" w:rsidRDefault="00947B7B">
      <w:pPr>
        <w:spacing w:line="240" w:lineRule="auto"/>
        <w:ind w:firstLine="0"/>
        <w:rPr>
          <w:sz w:val="24"/>
          <w:szCs w:val="24"/>
        </w:rPr>
      </w:pPr>
    </w:p>
    <w:p w:rsidR="00947B7B" w:rsidRDefault="00947B7B">
      <w:pPr>
        <w:spacing w:line="240" w:lineRule="auto"/>
        <w:ind w:firstLine="0"/>
        <w:rPr>
          <w:sz w:val="24"/>
          <w:szCs w:val="24"/>
        </w:rPr>
      </w:pPr>
    </w:p>
    <w:p w:rsidR="00947B7B" w:rsidRDefault="00947B7B">
      <w:pPr>
        <w:spacing w:line="240" w:lineRule="auto"/>
        <w:ind w:firstLine="0"/>
        <w:rPr>
          <w:sz w:val="24"/>
          <w:szCs w:val="24"/>
        </w:rPr>
      </w:pPr>
    </w:p>
    <w:p w:rsidR="00947B7B" w:rsidRDefault="00947B7B">
      <w:pPr>
        <w:spacing w:line="240" w:lineRule="auto"/>
        <w:ind w:firstLine="0"/>
        <w:rPr>
          <w:sz w:val="24"/>
          <w:szCs w:val="24"/>
        </w:rPr>
      </w:pPr>
    </w:p>
    <w:p w:rsidR="00947B7B" w:rsidRDefault="00947B7B">
      <w:pPr>
        <w:spacing w:line="240" w:lineRule="auto"/>
        <w:rPr>
          <w:sz w:val="24"/>
        </w:rPr>
      </w:pPr>
    </w:p>
    <w:p w:rsidR="00947B7B" w:rsidRDefault="00947B7B">
      <w:pPr>
        <w:spacing w:line="240" w:lineRule="auto"/>
        <w:ind w:firstLine="0"/>
        <w:rPr>
          <w:sz w:val="24"/>
        </w:rPr>
      </w:pPr>
    </w:p>
    <w:tbl>
      <w:tblPr>
        <w:tblW w:w="9571" w:type="dxa"/>
        <w:tblLook w:val="0000" w:firstRow="0" w:lastRow="0" w:firstColumn="0" w:lastColumn="0" w:noHBand="0" w:noVBand="0"/>
      </w:tblPr>
      <w:tblGrid>
        <w:gridCol w:w="4785"/>
        <w:gridCol w:w="4786"/>
      </w:tblGrid>
      <w:tr w:rsidR="00947B7B">
        <w:tc>
          <w:tcPr>
            <w:tcW w:w="4785" w:type="dxa"/>
            <w:shd w:val="clear" w:color="auto" w:fill="auto"/>
          </w:tcPr>
          <w:p w:rsidR="00947B7B" w:rsidRDefault="00942F15">
            <w:pPr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  <w:shd w:val="clear" w:color="auto" w:fill="auto"/>
          </w:tcPr>
          <w:p w:rsidR="00947B7B" w:rsidRDefault="00942F15">
            <w:pPr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Подрядчик:</w:t>
            </w:r>
          </w:p>
        </w:tc>
      </w:tr>
      <w:tr w:rsidR="00947B7B">
        <w:tc>
          <w:tcPr>
            <w:tcW w:w="4785" w:type="dxa"/>
            <w:shd w:val="clear" w:color="auto" w:fill="auto"/>
          </w:tcPr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947B7B" w:rsidRDefault="00942F1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5" w:type="dxa"/>
            <w:shd w:val="clear" w:color="auto" w:fill="auto"/>
          </w:tcPr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947B7B" w:rsidRDefault="00942F1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947B7B" w:rsidRDefault="00942F15">
      <w:pPr>
        <w:spacing w:line="240" w:lineRule="auto"/>
        <w:ind w:left="5103" w:firstLine="0"/>
        <w:rPr>
          <w:sz w:val="22"/>
          <w:szCs w:val="22"/>
        </w:rPr>
      </w:pPr>
      <w:r>
        <w:br w:type="page"/>
      </w:r>
    </w:p>
    <w:p w:rsidR="00947B7B" w:rsidRDefault="00942F15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№2</w:t>
      </w:r>
    </w:p>
    <w:p w:rsidR="00947B7B" w:rsidRDefault="00942F15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>к Договору подряда</w:t>
      </w:r>
    </w:p>
    <w:p w:rsidR="00947B7B" w:rsidRDefault="00942F15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>от «____» __________ 20 _ г. № ________</w:t>
      </w:r>
    </w:p>
    <w:p w:rsidR="00947B7B" w:rsidRDefault="00947B7B">
      <w:pPr>
        <w:spacing w:line="240" w:lineRule="auto"/>
        <w:rPr>
          <w:sz w:val="22"/>
          <w:szCs w:val="22"/>
        </w:rPr>
      </w:pPr>
    </w:p>
    <w:p w:rsidR="00947B7B" w:rsidRDefault="00947B7B">
      <w:pPr>
        <w:spacing w:line="240" w:lineRule="auto"/>
        <w:ind w:firstLine="0"/>
        <w:rPr>
          <w:b/>
          <w:bCs/>
          <w:sz w:val="24"/>
          <w:szCs w:val="24"/>
        </w:rPr>
      </w:pPr>
    </w:p>
    <w:p w:rsidR="00947B7B" w:rsidRDefault="00942F15">
      <w:pPr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КАЛЕНДАРНЫЙ ГРАФИК ВЫПОЛНЕНИЯ РАБОТ</w:t>
      </w:r>
    </w:p>
    <w:p w:rsidR="00947B7B" w:rsidRDefault="00947B7B">
      <w:pPr>
        <w:spacing w:line="240" w:lineRule="auto"/>
        <w:rPr>
          <w:sz w:val="24"/>
          <w:szCs w:val="24"/>
        </w:rPr>
      </w:pPr>
    </w:p>
    <w:p w:rsidR="00947B7B" w:rsidRDefault="00947B7B">
      <w:pPr>
        <w:spacing w:line="240" w:lineRule="auto"/>
        <w:rPr>
          <w:sz w:val="24"/>
          <w:szCs w:val="24"/>
        </w:rPr>
      </w:pPr>
    </w:p>
    <w:tbl>
      <w:tblPr>
        <w:tblW w:w="99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694"/>
        <w:gridCol w:w="1562"/>
        <w:gridCol w:w="1397"/>
        <w:gridCol w:w="1521"/>
        <w:gridCol w:w="840"/>
        <w:gridCol w:w="1168"/>
        <w:gridCol w:w="758"/>
        <w:gridCol w:w="832"/>
        <w:gridCol w:w="1138"/>
      </w:tblGrid>
      <w:tr w:rsidR="00947B7B">
        <w:tc>
          <w:tcPr>
            <w:tcW w:w="70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947B7B" w:rsidRDefault="00942F1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этапа</w:t>
            </w:r>
          </w:p>
        </w:tc>
        <w:tc>
          <w:tcPr>
            <w:tcW w:w="16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947B7B" w:rsidRDefault="00942F1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этапа (состав Работ)</w:t>
            </w:r>
          </w:p>
        </w:tc>
        <w:tc>
          <w:tcPr>
            <w:tcW w:w="142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947B7B" w:rsidRDefault="00942F1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Обоснование стоимости </w:t>
            </w:r>
            <w:r>
              <w:rPr>
                <w:sz w:val="20"/>
                <w:szCs w:val="20"/>
              </w:rPr>
              <w:t>этапа</w:t>
            </w:r>
          </w:p>
        </w:tc>
        <w:tc>
          <w:tcPr>
            <w:tcW w:w="154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947B7B" w:rsidRDefault="00942F1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Объекта</w:t>
            </w:r>
            <w:r>
              <w:rPr>
                <w:rStyle w:val="af2"/>
                <w:sz w:val="20"/>
                <w:szCs w:val="20"/>
              </w:rPr>
              <w:footnoteReference w:id="7"/>
            </w:r>
          </w:p>
        </w:tc>
        <w:tc>
          <w:tcPr>
            <w:tcW w:w="20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947B7B" w:rsidRDefault="00942F1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 выполнения этапа</w:t>
            </w:r>
          </w:p>
        </w:tc>
        <w:tc>
          <w:tcPr>
            <w:tcW w:w="7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947B7B" w:rsidRDefault="00942F1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Цена этапа, руб. без НДС</w:t>
            </w:r>
          </w:p>
        </w:tc>
        <w:tc>
          <w:tcPr>
            <w:tcW w:w="8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947B7B" w:rsidRDefault="00942F1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НДС (18%), руб.</w:t>
            </w:r>
          </w:p>
        </w:tc>
        <w:tc>
          <w:tcPr>
            <w:tcW w:w="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947B7B" w:rsidRDefault="00942F1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Стоимость этапа, руб. с  НДС</w:t>
            </w:r>
          </w:p>
        </w:tc>
      </w:tr>
      <w:tr w:rsidR="00947B7B">
        <w:tc>
          <w:tcPr>
            <w:tcW w:w="70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6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2F1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Начало</w:t>
            </w:r>
          </w:p>
        </w:tc>
        <w:tc>
          <w:tcPr>
            <w:tcW w:w="11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2F1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Окончание</w:t>
            </w:r>
          </w:p>
        </w:tc>
        <w:tc>
          <w:tcPr>
            <w:tcW w:w="7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47B7B"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2F1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4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47B7B"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2F1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47B7B"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2F1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4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47B7B"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2F1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4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47B7B">
        <w:tc>
          <w:tcPr>
            <w:tcW w:w="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2F1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219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2F1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Непредвиденные работы и затраты (лимит)</w:t>
            </w:r>
          </w:p>
        </w:tc>
        <w:tc>
          <w:tcPr>
            <w:tcW w:w="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47B7B">
        <w:tc>
          <w:tcPr>
            <w:tcW w:w="8924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2F15">
            <w:pPr>
              <w:spacing w:line="240" w:lineRule="auto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по </w:t>
            </w:r>
            <w:r>
              <w:rPr>
                <w:b/>
                <w:sz w:val="24"/>
                <w:szCs w:val="24"/>
              </w:rPr>
              <w:t>Договору:</w:t>
            </w:r>
          </w:p>
        </w:tc>
        <w:tc>
          <w:tcPr>
            <w:tcW w:w="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</w:tr>
    </w:tbl>
    <w:p w:rsidR="00947B7B" w:rsidRDefault="00947B7B">
      <w:pPr>
        <w:spacing w:line="240" w:lineRule="auto"/>
        <w:rPr>
          <w:sz w:val="24"/>
          <w:szCs w:val="24"/>
        </w:rPr>
      </w:pPr>
    </w:p>
    <w:p w:rsidR="00947B7B" w:rsidRDefault="00947B7B">
      <w:pPr>
        <w:spacing w:line="240" w:lineRule="auto"/>
        <w:rPr>
          <w:sz w:val="24"/>
          <w:szCs w:val="24"/>
        </w:rPr>
      </w:pPr>
    </w:p>
    <w:p w:rsidR="00947B7B" w:rsidRDefault="00947B7B">
      <w:pPr>
        <w:spacing w:line="240" w:lineRule="auto"/>
        <w:ind w:firstLine="0"/>
        <w:rPr>
          <w:sz w:val="24"/>
        </w:rPr>
      </w:pPr>
    </w:p>
    <w:tbl>
      <w:tblPr>
        <w:tblW w:w="9571" w:type="dxa"/>
        <w:jc w:val="center"/>
        <w:tblLook w:val="0000" w:firstRow="0" w:lastRow="0" w:firstColumn="0" w:lastColumn="0" w:noHBand="0" w:noVBand="0"/>
      </w:tblPr>
      <w:tblGrid>
        <w:gridCol w:w="4785"/>
        <w:gridCol w:w="4786"/>
      </w:tblGrid>
      <w:tr w:rsidR="00947B7B">
        <w:trPr>
          <w:jc w:val="center"/>
        </w:trPr>
        <w:tc>
          <w:tcPr>
            <w:tcW w:w="4785" w:type="dxa"/>
            <w:shd w:val="clear" w:color="auto" w:fill="auto"/>
          </w:tcPr>
          <w:p w:rsidR="00947B7B" w:rsidRDefault="00942F15">
            <w:pPr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  <w:shd w:val="clear" w:color="auto" w:fill="auto"/>
          </w:tcPr>
          <w:p w:rsidR="00947B7B" w:rsidRDefault="00942F15">
            <w:pPr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Подрядчик:</w:t>
            </w:r>
          </w:p>
        </w:tc>
      </w:tr>
      <w:tr w:rsidR="00947B7B">
        <w:trPr>
          <w:jc w:val="center"/>
        </w:trPr>
        <w:tc>
          <w:tcPr>
            <w:tcW w:w="4785" w:type="dxa"/>
            <w:shd w:val="clear" w:color="auto" w:fill="auto"/>
          </w:tcPr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947B7B" w:rsidRDefault="00942F1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5" w:type="dxa"/>
            <w:shd w:val="clear" w:color="auto" w:fill="auto"/>
          </w:tcPr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947B7B" w:rsidRDefault="00942F1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947B7B" w:rsidRDefault="00947B7B">
      <w:pPr>
        <w:spacing w:line="240" w:lineRule="auto"/>
        <w:ind w:left="5103" w:firstLine="0"/>
        <w:rPr>
          <w:sz w:val="22"/>
          <w:szCs w:val="22"/>
        </w:rPr>
        <w:sectPr w:rsidR="00947B7B">
          <w:headerReference w:type="default" r:id="rId13"/>
          <w:footerReference w:type="default" r:id="rId14"/>
          <w:pgSz w:w="11906" w:h="16838"/>
          <w:pgMar w:top="624" w:right="567" w:bottom="567" w:left="1418" w:header="567" w:footer="284" w:gutter="0"/>
          <w:cols w:space="720"/>
          <w:formProt w:val="0"/>
          <w:docGrid w:linePitch="360" w:charSpace="-14337"/>
        </w:sectPr>
      </w:pPr>
    </w:p>
    <w:p w:rsidR="00947B7B" w:rsidRDefault="00942F15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3</w:t>
      </w:r>
    </w:p>
    <w:p w:rsidR="00947B7B" w:rsidRDefault="00942F15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>к Договору подряда</w:t>
      </w:r>
    </w:p>
    <w:p w:rsidR="00947B7B" w:rsidRDefault="00942F15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>от «____» __________ 20 _ г. № ____</w:t>
      </w:r>
    </w:p>
    <w:p w:rsidR="00947B7B" w:rsidRDefault="00947B7B">
      <w:pPr>
        <w:spacing w:line="240" w:lineRule="auto"/>
        <w:rPr>
          <w:sz w:val="22"/>
          <w:szCs w:val="22"/>
        </w:rPr>
      </w:pPr>
    </w:p>
    <w:p w:rsidR="00947B7B" w:rsidRDefault="00947B7B">
      <w:pPr>
        <w:spacing w:line="240" w:lineRule="auto"/>
        <w:ind w:firstLine="0"/>
        <w:rPr>
          <w:b/>
          <w:bCs/>
          <w:sz w:val="24"/>
          <w:szCs w:val="24"/>
        </w:rPr>
      </w:pPr>
    </w:p>
    <w:p w:rsidR="00947B7B" w:rsidRDefault="00942F15">
      <w:pPr>
        <w:spacing w:line="240" w:lineRule="auto"/>
        <w:ind w:firstLine="0"/>
        <w:jc w:val="center"/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СВОДНЫЙ СМЕТНЫЙ РАСЧЕТ </w:t>
      </w:r>
      <w:r>
        <w:rPr>
          <w:bCs/>
          <w:sz w:val="24"/>
          <w:szCs w:val="24"/>
        </w:rPr>
        <w:t xml:space="preserve">/ </w:t>
      </w:r>
    </w:p>
    <w:p w:rsidR="00947B7B" w:rsidRDefault="00942F15">
      <w:pPr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ОБЪЕКТНЫЙ СМЕТНЫЙ</w:t>
      </w:r>
      <w:r>
        <w:rPr>
          <w:b/>
          <w:bCs/>
          <w:sz w:val="24"/>
          <w:szCs w:val="24"/>
        </w:rPr>
        <w:t xml:space="preserve"> РАСЧЕТ</w:t>
      </w:r>
      <w:r>
        <w:rPr>
          <w:bCs/>
        </w:rPr>
        <w:t xml:space="preserve"> </w:t>
      </w:r>
      <w:r>
        <w:rPr>
          <w:b/>
          <w:sz w:val="24"/>
          <w:szCs w:val="24"/>
        </w:rPr>
        <w:t>С ПРИЛОЖЕНИЯМИ</w:t>
      </w:r>
    </w:p>
    <w:p w:rsidR="00947B7B" w:rsidRDefault="00947B7B">
      <w:pPr>
        <w:spacing w:line="240" w:lineRule="auto"/>
        <w:rPr>
          <w:sz w:val="24"/>
          <w:szCs w:val="24"/>
        </w:rPr>
      </w:pPr>
    </w:p>
    <w:p w:rsidR="00947B7B" w:rsidRDefault="00947B7B">
      <w:pPr>
        <w:spacing w:line="240" w:lineRule="auto"/>
        <w:rPr>
          <w:sz w:val="24"/>
          <w:szCs w:val="24"/>
        </w:rPr>
      </w:pPr>
    </w:p>
    <w:p w:rsidR="00947B7B" w:rsidRDefault="00947B7B">
      <w:pPr>
        <w:spacing w:line="240" w:lineRule="auto"/>
        <w:rPr>
          <w:sz w:val="24"/>
          <w:szCs w:val="24"/>
        </w:rPr>
      </w:pPr>
    </w:p>
    <w:p w:rsidR="00947B7B" w:rsidRDefault="00947B7B">
      <w:pPr>
        <w:spacing w:line="240" w:lineRule="auto"/>
        <w:rPr>
          <w:sz w:val="24"/>
          <w:szCs w:val="24"/>
        </w:rPr>
      </w:pPr>
    </w:p>
    <w:p w:rsidR="00947B7B" w:rsidRDefault="00947B7B">
      <w:pPr>
        <w:spacing w:line="240" w:lineRule="auto"/>
        <w:rPr>
          <w:sz w:val="24"/>
          <w:szCs w:val="24"/>
        </w:rPr>
      </w:pPr>
    </w:p>
    <w:p w:rsidR="00947B7B" w:rsidRDefault="00947B7B">
      <w:pPr>
        <w:spacing w:line="240" w:lineRule="auto"/>
        <w:rPr>
          <w:sz w:val="24"/>
          <w:szCs w:val="24"/>
        </w:rPr>
      </w:pPr>
    </w:p>
    <w:p w:rsidR="00947B7B" w:rsidRDefault="00947B7B">
      <w:pPr>
        <w:spacing w:line="240" w:lineRule="auto"/>
        <w:rPr>
          <w:sz w:val="24"/>
          <w:szCs w:val="24"/>
        </w:rPr>
      </w:pPr>
    </w:p>
    <w:p w:rsidR="00947B7B" w:rsidRDefault="00947B7B">
      <w:pPr>
        <w:spacing w:line="240" w:lineRule="auto"/>
        <w:rPr>
          <w:sz w:val="24"/>
          <w:szCs w:val="24"/>
        </w:rPr>
      </w:pPr>
    </w:p>
    <w:p w:rsidR="00947B7B" w:rsidRDefault="00947B7B">
      <w:pPr>
        <w:spacing w:line="240" w:lineRule="auto"/>
        <w:rPr>
          <w:sz w:val="24"/>
          <w:szCs w:val="24"/>
        </w:rPr>
      </w:pPr>
    </w:p>
    <w:p w:rsidR="00947B7B" w:rsidRDefault="00947B7B">
      <w:pPr>
        <w:spacing w:line="240" w:lineRule="auto"/>
        <w:rPr>
          <w:sz w:val="24"/>
          <w:szCs w:val="24"/>
        </w:rPr>
      </w:pPr>
    </w:p>
    <w:p w:rsidR="00947B7B" w:rsidRDefault="00947B7B">
      <w:pPr>
        <w:spacing w:line="240" w:lineRule="auto"/>
        <w:rPr>
          <w:sz w:val="24"/>
          <w:szCs w:val="24"/>
        </w:rPr>
      </w:pPr>
    </w:p>
    <w:p w:rsidR="00947B7B" w:rsidRDefault="00947B7B">
      <w:pPr>
        <w:spacing w:line="240" w:lineRule="auto"/>
        <w:rPr>
          <w:sz w:val="24"/>
        </w:rPr>
      </w:pPr>
    </w:p>
    <w:p w:rsidR="00947B7B" w:rsidRDefault="00947B7B">
      <w:pPr>
        <w:spacing w:line="240" w:lineRule="auto"/>
        <w:ind w:firstLine="0"/>
        <w:rPr>
          <w:sz w:val="24"/>
        </w:rPr>
      </w:pPr>
    </w:p>
    <w:tbl>
      <w:tblPr>
        <w:tblW w:w="9571" w:type="dxa"/>
        <w:tblLook w:val="0000" w:firstRow="0" w:lastRow="0" w:firstColumn="0" w:lastColumn="0" w:noHBand="0" w:noVBand="0"/>
      </w:tblPr>
      <w:tblGrid>
        <w:gridCol w:w="4785"/>
        <w:gridCol w:w="4786"/>
      </w:tblGrid>
      <w:tr w:rsidR="00947B7B">
        <w:tc>
          <w:tcPr>
            <w:tcW w:w="4785" w:type="dxa"/>
            <w:shd w:val="clear" w:color="auto" w:fill="auto"/>
          </w:tcPr>
          <w:p w:rsidR="00947B7B" w:rsidRDefault="00942F15">
            <w:pPr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  <w:shd w:val="clear" w:color="auto" w:fill="auto"/>
          </w:tcPr>
          <w:p w:rsidR="00947B7B" w:rsidRDefault="00942F15">
            <w:pPr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Подрядчик:</w:t>
            </w:r>
          </w:p>
        </w:tc>
      </w:tr>
      <w:tr w:rsidR="00947B7B">
        <w:tc>
          <w:tcPr>
            <w:tcW w:w="4785" w:type="dxa"/>
            <w:shd w:val="clear" w:color="auto" w:fill="auto"/>
          </w:tcPr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947B7B" w:rsidRDefault="00942F1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5" w:type="dxa"/>
            <w:shd w:val="clear" w:color="auto" w:fill="auto"/>
          </w:tcPr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947B7B" w:rsidRDefault="00942F1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2F15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4.1</w:t>
      </w:r>
    </w:p>
    <w:p w:rsidR="00947B7B" w:rsidRDefault="00942F15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>к Договору подряда</w:t>
      </w:r>
    </w:p>
    <w:p w:rsidR="00947B7B" w:rsidRDefault="00942F15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____ </w:t>
      </w:r>
    </w:p>
    <w:p w:rsidR="00947B7B" w:rsidRDefault="00947B7B">
      <w:pPr>
        <w:pStyle w:val="14"/>
        <w:jc w:val="left"/>
        <w:rPr>
          <w:i/>
        </w:rPr>
      </w:pPr>
    </w:p>
    <w:p w:rsidR="00947B7B" w:rsidRDefault="00942F15">
      <w:pPr>
        <w:pStyle w:val="14"/>
        <w:rPr>
          <w:sz w:val="24"/>
          <w:szCs w:val="24"/>
        </w:rPr>
      </w:pPr>
      <w:r>
        <w:rPr>
          <w:iCs/>
          <w:sz w:val="24"/>
          <w:szCs w:val="24"/>
        </w:rPr>
        <w:t>ФОРМА</w:t>
      </w:r>
    </w:p>
    <w:p w:rsidR="00947B7B" w:rsidRDefault="00942F15">
      <w:pPr>
        <w:pStyle w:val="14"/>
        <w:rPr>
          <w:i/>
          <w:iCs/>
          <w:sz w:val="24"/>
          <w:szCs w:val="24"/>
        </w:rPr>
      </w:pPr>
      <w:r>
        <w:rPr>
          <w:sz w:val="24"/>
          <w:szCs w:val="24"/>
        </w:rPr>
        <w:t xml:space="preserve">Акта сдачи-приемки места производства </w:t>
      </w:r>
      <w:r>
        <w:rPr>
          <w:sz w:val="24"/>
          <w:szCs w:val="24"/>
        </w:rPr>
        <w:t>Р</w:t>
      </w:r>
      <w:r>
        <w:rPr>
          <w:sz w:val="24"/>
          <w:szCs w:val="24"/>
        </w:rPr>
        <w:t>абот 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z w:val="24"/>
        </w:rPr>
        <w:t xml:space="preserve"> места (помещения) для складирования </w:t>
      </w:r>
      <w:r>
        <w:rPr>
          <w:sz w:val="24"/>
        </w:rPr>
        <w:t>Материально-технических ресурсов</w:t>
      </w:r>
    </w:p>
    <w:p w:rsidR="00947B7B" w:rsidRDefault="00947B7B">
      <w:pPr>
        <w:spacing w:line="240" w:lineRule="auto"/>
        <w:ind w:firstLine="0"/>
        <w:rPr>
          <w:sz w:val="24"/>
          <w:szCs w:val="24"/>
        </w:rPr>
      </w:pPr>
    </w:p>
    <w:tbl>
      <w:tblPr>
        <w:tblW w:w="48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57"/>
      </w:tblGrid>
      <w:tr w:rsidR="00947B7B">
        <w:tc>
          <w:tcPr>
            <w:tcW w:w="9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2F15">
            <w:pPr>
              <w:pStyle w:val="14"/>
              <w:rPr>
                <w:b w:val="0"/>
              </w:rPr>
            </w:pPr>
            <w:r>
              <w:rPr>
                <w:b w:val="0"/>
              </w:rPr>
              <w:t xml:space="preserve">Акт </w:t>
            </w:r>
          </w:p>
          <w:p w:rsidR="00947B7B" w:rsidRDefault="00942F15">
            <w:pPr>
              <w:pStyle w:val="14"/>
              <w:rPr>
                <w:b w:val="0"/>
                <w:i/>
                <w:iCs/>
              </w:rPr>
            </w:pPr>
            <w:r>
              <w:rPr>
                <w:b w:val="0"/>
              </w:rPr>
              <w:t xml:space="preserve">сдачи-приемки места производства </w:t>
            </w:r>
            <w:r>
              <w:rPr>
                <w:b w:val="0"/>
              </w:rPr>
              <w:t>Р</w:t>
            </w:r>
            <w:r>
              <w:rPr>
                <w:b w:val="0"/>
              </w:rPr>
              <w:t>абот</w:t>
            </w:r>
            <w:r>
              <w:t xml:space="preserve"> </w:t>
            </w:r>
            <w:r>
              <w:rPr>
                <w:b w:val="0"/>
              </w:rPr>
              <w:t>и</w:t>
            </w:r>
            <w:r>
              <w:rPr>
                <w:b w:val="0"/>
              </w:rPr>
              <w:t xml:space="preserve"> </w:t>
            </w:r>
            <w:r>
              <w:rPr>
                <w:b w:val="0"/>
              </w:rPr>
              <w:t>/</w:t>
            </w:r>
            <w:r>
              <w:rPr>
                <w:b w:val="0"/>
              </w:rPr>
              <w:t xml:space="preserve"> </w:t>
            </w:r>
            <w:r>
              <w:rPr>
                <w:b w:val="0"/>
              </w:rPr>
              <w:t>или</w:t>
            </w:r>
            <w:r>
              <w:rPr>
                <w:b w:val="0"/>
              </w:rPr>
              <w:t xml:space="preserve"> места (помещения) для складирования </w:t>
            </w:r>
            <w:r>
              <w:rPr>
                <w:b w:val="0"/>
              </w:rPr>
              <w:t>Материально-технических ресурсов</w:t>
            </w:r>
          </w:p>
          <w:p w:rsidR="00947B7B" w:rsidRDefault="00947B7B">
            <w:pPr>
              <w:rPr>
                <w:sz w:val="22"/>
              </w:rPr>
            </w:pPr>
          </w:p>
          <w:p w:rsidR="00947B7B" w:rsidRDefault="00942F15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г.___________                                                                                           </w:t>
            </w:r>
            <w:proofErr w:type="gramStart"/>
            <w:r>
              <w:rPr>
                <w:sz w:val="22"/>
                <w:szCs w:val="22"/>
              </w:rPr>
              <w:t xml:space="preserve">   «</w:t>
            </w:r>
            <w:proofErr w:type="gramEnd"/>
            <w:r>
              <w:rPr>
                <w:sz w:val="22"/>
                <w:szCs w:val="22"/>
              </w:rPr>
              <w:t>_____» _________201_г.</w:t>
            </w:r>
          </w:p>
          <w:p w:rsidR="00947B7B" w:rsidRDefault="00947B7B">
            <w:pPr>
              <w:rPr>
                <w:sz w:val="22"/>
                <w:szCs w:val="22"/>
              </w:rPr>
            </w:pPr>
          </w:p>
          <w:p w:rsidR="00947B7B" w:rsidRDefault="00942F15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именуемое далее «Подрядчик», в лице ________________, действующего на основании ______________, </w:t>
            </w:r>
          </w:p>
          <w:p w:rsidR="00947B7B" w:rsidRDefault="00942F15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</w:t>
            </w:r>
            <w:r>
              <w:rPr>
                <w:sz w:val="22"/>
                <w:szCs w:val="22"/>
              </w:rPr>
              <w:t>_______________, именуемое далее «Заказчик», в лице ________________, действующего на основании ______________, составили настоящий акт о нижеследующем:</w:t>
            </w:r>
          </w:p>
          <w:p w:rsidR="00947B7B" w:rsidRDefault="00942F15"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Заказчик передал Подрядчику, а Подрядчик принял</w:t>
            </w:r>
            <w:r>
              <w:rPr>
                <w:bCs/>
                <w:sz w:val="22"/>
                <w:szCs w:val="22"/>
              </w:rPr>
              <w:t xml:space="preserve"> место производства Работ _____________________________ </w:t>
            </w:r>
            <w:r>
              <w:rPr>
                <w:bCs/>
                <w:sz w:val="22"/>
                <w:szCs w:val="22"/>
              </w:rPr>
              <w:t xml:space="preserve">(указываются идентифицирующие признаки) и / или </w:t>
            </w:r>
            <w:r>
              <w:rPr>
                <w:sz w:val="22"/>
                <w:szCs w:val="22"/>
              </w:rPr>
              <w:t xml:space="preserve">место (помещение) для складирования </w:t>
            </w:r>
            <w:r>
              <w:rPr>
                <w:bCs/>
                <w:sz w:val="22"/>
                <w:szCs w:val="22"/>
              </w:rPr>
              <w:t>Материально-технических ресурсов</w:t>
            </w:r>
            <w:r>
              <w:rPr>
                <w:sz w:val="22"/>
                <w:szCs w:val="22"/>
              </w:rPr>
              <w:t xml:space="preserve"> _____________________________ </w:t>
            </w:r>
            <w:r>
              <w:rPr>
                <w:bCs/>
                <w:sz w:val="22"/>
                <w:szCs w:val="22"/>
              </w:rPr>
              <w:t xml:space="preserve">(указываются идентифицирующие признаки) </w:t>
            </w:r>
            <w:r>
              <w:rPr>
                <w:sz w:val="22"/>
                <w:szCs w:val="22"/>
              </w:rPr>
              <w:t>по Договору по</w:t>
            </w:r>
            <w:r>
              <w:rPr>
                <w:bCs/>
                <w:sz w:val="22"/>
                <w:szCs w:val="22"/>
              </w:rPr>
              <w:t>дряда №______ от _____________.</w:t>
            </w:r>
          </w:p>
          <w:p w:rsidR="00947B7B" w:rsidRDefault="00942F15"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Место для производства </w:t>
            </w:r>
            <w:r>
              <w:rPr>
                <w:bCs/>
                <w:sz w:val="22"/>
                <w:szCs w:val="22"/>
              </w:rPr>
              <w:t xml:space="preserve">Работ и </w:t>
            </w:r>
            <w:r>
              <w:rPr>
                <w:sz w:val="22"/>
                <w:szCs w:val="22"/>
              </w:rPr>
              <w:t xml:space="preserve">место (помещение) для складирования </w:t>
            </w:r>
            <w:r>
              <w:rPr>
                <w:bCs/>
                <w:sz w:val="22"/>
                <w:szCs w:val="22"/>
              </w:rPr>
              <w:t xml:space="preserve">Материально-технических ресурсов передано </w:t>
            </w:r>
            <w:r>
              <w:rPr>
                <w:sz w:val="22"/>
                <w:szCs w:val="22"/>
              </w:rPr>
              <w:t>Подрядчику</w:t>
            </w:r>
            <w:r>
              <w:rPr>
                <w:bCs/>
                <w:sz w:val="22"/>
                <w:szCs w:val="22"/>
              </w:rPr>
              <w:t xml:space="preserve"> в установленный Договором срок. </w:t>
            </w:r>
          </w:p>
          <w:p w:rsidR="00947B7B" w:rsidRDefault="00942F15"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Претензии </w:t>
            </w:r>
            <w:r>
              <w:rPr>
                <w:sz w:val="22"/>
                <w:szCs w:val="22"/>
              </w:rPr>
              <w:t>Подрядчика</w:t>
            </w:r>
            <w:r>
              <w:rPr>
                <w:bCs/>
                <w:sz w:val="22"/>
                <w:szCs w:val="22"/>
              </w:rPr>
              <w:t xml:space="preserve"> (замечания и недостатки) к месту производства Работ: ____________________________________________________________________________</w:t>
            </w:r>
          </w:p>
          <w:p w:rsidR="00947B7B" w:rsidRDefault="00942F15">
            <w:pPr>
              <w:ind w:firstLine="0"/>
              <w:rPr>
                <w:sz w:val="22"/>
              </w:rPr>
            </w:pPr>
            <w:r>
              <w:rPr>
                <w:i/>
                <w:sz w:val="22"/>
              </w:rPr>
              <w:t>(указать конкретные претензии или указать «не имеются»)</w:t>
            </w:r>
            <w:r>
              <w:rPr>
                <w:sz w:val="22"/>
              </w:rPr>
              <w:t>.</w:t>
            </w:r>
          </w:p>
          <w:p w:rsidR="00947B7B" w:rsidRDefault="00942F15"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Претензии </w:t>
            </w:r>
            <w:r>
              <w:rPr>
                <w:sz w:val="22"/>
                <w:szCs w:val="22"/>
              </w:rPr>
              <w:t>Подрядчика</w:t>
            </w:r>
            <w:r>
              <w:rPr>
                <w:bCs/>
                <w:sz w:val="22"/>
                <w:szCs w:val="22"/>
              </w:rPr>
              <w:t xml:space="preserve"> (замечания и недостатки) к месту</w:t>
            </w:r>
            <w:r>
              <w:rPr>
                <w:sz w:val="22"/>
                <w:szCs w:val="22"/>
              </w:rPr>
              <w:t xml:space="preserve"> складирования </w:t>
            </w:r>
            <w:r>
              <w:rPr>
                <w:bCs/>
                <w:sz w:val="22"/>
                <w:szCs w:val="22"/>
              </w:rPr>
              <w:t>Материально-технических ресурсов: _______________________________________</w:t>
            </w:r>
          </w:p>
          <w:p w:rsidR="00947B7B" w:rsidRDefault="00942F15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(</w:t>
            </w:r>
            <w:r>
              <w:rPr>
                <w:i/>
                <w:sz w:val="22"/>
              </w:rPr>
              <w:t>указать конкретные претензии или указать «не имеются»)</w:t>
            </w:r>
            <w:r>
              <w:rPr>
                <w:sz w:val="22"/>
              </w:rPr>
              <w:t>.</w:t>
            </w:r>
          </w:p>
          <w:tbl>
            <w:tblPr>
              <w:tblW w:w="9041" w:type="dxa"/>
              <w:tblLook w:val="0000" w:firstRow="0" w:lastRow="0" w:firstColumn="0" w:lastColumn="0" w:noHBand="0" w:noVBand="0"/>
            </w:tblPr>
            <w:tblGrid>
              <w:gridCol w:w="4520"/>
              <w:gridCol w:w="4521"/>
            </w:tblGrid>
            <w:tr w:rsidR="00947B7B">
              <w:tc>
                <w:tcPr>
                  <w:tcW w:w="4520" w:type="dxa"/>
                  <w:shd w:val="clear" w:color="auto" w:fill="auto"/>
                </w:tcPr>
                <w:p w:rsidR="00947B7B" w:rsidRDefault="00942F15">
                  <w:pPr>
                    <w:spacing w:line="240" w:lineRule="auto"/>
                    <w:ind w:firstLine="0"/>
                    <w:rPr>
                      <w:sz w:val="22"/>
                    </w:rPr>
                  </w:pPr>
                  <w:r>
                    <w:rPr>
                      <w:sz w:val="22"/>
                    </w:rPr>
                    <w:t>Заказчик:</w:t>
                  </w:r>
                </w:p>
              </w:tc>
              <w:tc>
                <w:tcPr>
                  <w:tcW w:w="4520" w:type="dxa"/>
                  <w:shd w:val="clear" w:color="auto" w:fill="auto"/>
                </w:tcPr>
                <w:p w:rsidR="00947B7B" w:rsidRDefault="00942F15">
                  <w:pPr>
                    <w:spacing w:line="240" w:lineRule="auto"/>
                    <w:ind w:firstLine="0"/>
                    <w:rPr>
                      <w:sz w:val="22"/>
                    </w:rPr>
                  </w:pPr>
                  <w:r>
                    <w:rPr>
                      <w:sz w:val="22"/>
                    </w:rPr>
                    <w:t>Подрядчик:</w:t>
                  </w:r>
                </w:p>
              </w:tc>
            </w:tr>
            <w:tr w:rsidR="00947B7B">
              <w:tc>
                <w:tcPr>
                  <w:tcW w:w="4520" w:type="dxa"/>
                  <w:shd w:val="clear" w:color="auto" w:fill="auto"/>
                </w:tcPr>
                <w:p w:rsidR="00947B7B" w:rsidRDefault="00947B7B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947B7B" w:rsidRDefault="00942F15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947B7B" w:rsidRDefault="00947B7B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520" w:type="dxa"/>
                  <w:shd w:val="clear" w:color="auto" w:fill="auto"/>
                </w:tcPr>
                <w:p w:rsidR="00947B7B" w:rsidRDefault="00947B7B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947B7B" w:rsidRDefault="00942F15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947B7B" w:rsidRDefault="00947B7B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947B7B" w:rsidRDefault="00947B7B">
            <w:pPr>
              <w:pStyle w:val="14"/>
              <w:jc w:val="left"/>
              <w:rPr>
                <w:i/>
                <w:iCs/>
              </w:rPr>
            </w:pPr>
          </w:p>
        </w:tc>
      </w:tr>
    </w:tbl>
    <w:p w:rsidR="00947B7B" w:rsidRDefault="00947B7B">
      <w:pPr>
        <w:pStyle w:val="14"/>
        <w:jc w:val="left"/>
        <w:rPr>
          <w:i/>
          <w:iCs/>
        </w:rPr>
      </w:pPr>
    </w:p>
    <w:tbl>
      <w:tblPr>
        <w:tblW w:w="9571" w:type="dxa"/>
        <w:tblLook w:val="0000" w:firstRow="0" w:lastRow="0" w:firstColumn="0" w:lastColumn="0" w:noHBand="0" w:noVBand="0"/>
      </w:tblPr>
      <w:tblGrid>
        <w:gridCol w:w="4785"/>
        <w:gridCol w:w="4786"/>
      </w:tblGrid>
      <w:tr w:rsidR="00947B7B">
        <w:tc>
          <w:tcPr>
            <w:tcW w:w="4785" w:type="dxa"/>
            <w:shd w:val="clear" w:color="auto" w:fill="auto"/>
          </w:tcPr>
          <w:p w:rsidR="00947B7B" w:rsidRDefault="00942F15">
            <w:pPr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  <w:shd w:val="clear" w:color="auto" w:fill="auto"/>
          </w:tcPr>
          <w:p w:rsidR="00947B7B" w:rsidRDefault="00942F15">
            <w:pPr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Подрядчик:</w:t>
            </w:r>
          </w:p>
        </w:tc>
      </w:tr>
      <w:tr w:rsidR="00947B7B">
        <w:tc>
          <w:tcPr>
            <w:tcW w:w="4785" w:type="dxa"/>
            <w:shd w:val="clear" w:color="auto" w:fill="auto"/>
          </w:tcPr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947B7B" w:rsidRDefault="00942F1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5" w:type="dxa"/>
            <w:shd w:val="clear" w:color="auto" w:fill="auto"/>
          </w:tcPr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947B7B" w:rsidRDefault="00942F1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2F15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>Приложение № 4.2</w:t>
      </w:r>
    </w:p>
    <w:p w:rsidR="00947B7B" w:rsidRDefault="00942F15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>к Договору подряда</w:t>
      </w:r>
    </w:p>
    <w:p w:rsidR="00947B7B" w:rsidRDefault="00942F15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____ </w:t>
      </w:r>
    </w:p>
    <w:p w:rsidR="00947B7B" w:rsidRDefault="00947B7B">
      <w:pPr>
        <w:spacing w:line="240" w:lineRule="auto"/>
        <w:rPr>
          <w:sz w:val="22"/>
          <w:szCs w:val="22"/>
        </w:rPr>
      </w:pPr>
    </w:p>
    <w:p w:rsidR="00947B7B" w:rsidRDefault="00947B7B">
      <w:pPr>
        <w:spacing w:line="240" w:lineRule="auto"/>
        <w:ind w:firstLine="0"/>
        <w:rPr>
          <w:b/>
          <w:bCs/>
          <w:sz w:val="24"/>
          <w:szCs w:val="24"/>
        </w:rPr>
      </w:pPr>
    </w:p>
    <w:p w:rsidR="00947B7B" w:rsidRDefault="00942F15">
      <w:pPr>
        <w:pStyle w:val="14"/>
        <w:rPr>
          <w:b w:val="0"/>
          <w:sz w:val="24"/>
        </w:rPr>
      </w:pPr>
      <w:r>
        <w:rPr>
          <w:sz w:val="24"/>
        </w:rPr>
        <w:t>ФОРМА</w:t>
      </w:r>
    </w:p>
    <w:p w:rsidR="00947B7B" w:rsidRDefault="00942F15">
      <w:pPr>
        <w:pStyle w:val="14"/>
        <w:rPr>
          <w:i/>
          <w:sz w:val="24"/>
        </w:rPr>
      </w:pPr>
      <w:r>
        <w:rPr>
          <w:sz w:val="24"/>
        </w:rPr>
        <w:t xml:space="preserve">Акта сдачи-приемки технической и иной документации </w:t>
      </w:r>
    </w:p>
    <w:p w:rsidR="00947B7B" w:rsidRDefault="00947B7B">
      <w:pPr>
        <w:spacing w:line="240" w:lineRule="auto"/>
        <w:ind w:firstLine="0"/>
        <w:rPr>
          <w:sz w:val="24"/>
          <w:szCs w:val="24"/>
        </w:rPr>
      </w:pPr>
    </w:p>
    <w:tbl>
      <w:tblPr>
        <w:tblW w:w="48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57"/>
      </w:tblGrid>
      <w:tr w:rsidR="00947B7B">
        <w:tc>
          <w:tcPr>
            <w:tcW w:w="9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2F15">
            <w:pPr>
              <w:pStyle w:val="14"/>
              <w:rPr>
                <w:b w:val="0"/>
              </w:rPr>
            </w:pPr>
            <w:r>
              <w:rPr>
                <w:b w:val="0"/>
              </w:rPr>
              <w:t xml:space="preserve">Акт </w:t>
            </w:r>
          </w:p>
          <w:p w:rsidR="00947B7B" w:rsidRDefault="00942F15">
            <w:pPr>
              <w:pStyle w:val="14"/>
              <w:rPr>
                <w:i/>
                <w:iCs/>
              </w:rPr>
            </w:pPr>
            <w:r>
              <w:rPr>
                <w:b w:val="0"/>
              </w:rPr>
              <w:t xml:space="preserve">сдачи-приемки технической и иной </w:t>
            </w:r>
            <w:r>
              <w:rPr>
                <w:b w:val="0"/>
              </w:rPr>
              <w:t>документации</w:t>
            </w:r>
          </w:p>
          <w:p w:rsidR="00947B7B" w:rsidRDefault="00947B7B"/>
          <w:p w:rsidR="00947B7B" w:rsidRDefault="00942F15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г.___________                                                                                            </w:t>
            </w:r>
            <w:proofErr w:type="gramStart"/>
            <w:r>
              <w:rPr>
                <w:sz w:val="22"/>
                <w:szCs w:val="22"/>
              </w:rPr>
              <w:t xml:space="preserve">   «</w:t>
            </w:r>
            <w:proofErr w:type="gramEnd"/>
            <w:r>
              <w:rPr>
                <w:sz w:val="22"/>
                <w:szCs w:val="22"/>
              </w:rPr>
              <w:t>_____» _________201_г.</w:t>
            </w:r>
          </w:p>
          <w:p w:rsidR="00947B7B" w:rsidRDefault="00947B7B">
            <w:pPr>
              <w:rPr>
                <w:sz w:val="22"/>
                <w:szCs w:val="22"/>
              </w:rPr>
            </w:pPr>
          </w:p>
          <w:p w:rsidR="00947B7B" w:rsidRDefault="00942F15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именуемое далее «Подрядчик», в лице ________________, действующего на основании ______________, </w:t>
            </w:r>
          </w:p>
          <w:p w:rsidR="00947B7B" w:rsidRDefault="00942F15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именуемое далее «Заказчик», в лице ________________, действующего на основании ______________, составили настоящий </w:t>
            </w:r>
            <w:r>
              <w:rPr>
                <w:sz w:val="22"/>
                <w:szCs w:val="22"/>
              </w:rPr>
              <w:t>акт о нижеследующем:</w:t>
            </w:r>
          </w:p>
          <w:p w:rsidR="00947B7B" w:rsidRDefault="00942F15"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Заказчик передал Подрядчику, а Подрядчик принял</w:t>
            </w:r>
            <w:r>
              <w:rPr>
                <w:bCs/>
                <w:sz w:val="22"/>
                <w:szCs w:val="22"/>
              </w:rPr>
              <w:t xml:space="preserve"> следующую </w:t>
            </w:r>
            <w:r>
              <w:rPr>
                <w:sz w:val="22"/>
                <w:szCs w:val="22"/>
              </w:rPr>
              <w:t>техническую и иную документацию для выполнения Работ по Договору</w:t>
            </w:r>
            <w:r>
              <w:rPr>
                <w:bCs/>
                <w:sz w:val="22"/>
                <w:szCs w:val="22"/>
              </w:rPr>
              <w:t xml:space="preserve"> подряда №______ от _____________:</w:t>
            </w:r>
          </w:p>
          <w:p w:rsidR="00947B7B" w:rsidRDefault="00942F15"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__________________________________________________________________________ </w:t>
            </w:r>
          </w:p>
          <w:p w:rsidR="00947B7B" w:rsidRDefault="00942F15"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</w:t>
            </w:r>
            <w:r>
              <w:rPr>
                <w:bCs/>
                <w:sz w:val="22"/>
                <w:szCs w:val="22"/>
              </w:rPr>
              <w:t>________________________________________________________________________</w:t>
            </w:r>
          </w:p>
          <w:p w:rsidR="00947B7B" w:rsidRDefault="00942F15"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__________________________________________________________________________</w:t>
            </w:r>
          </w:p>
          <w:p w:rsidR="00947B7B" w:rsidRDefault="00942F15"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Документация передана </w:t>
            </w:r>
            <w:r>
              <w:rPr>
                <w:sz w:val="22"/>
                <w:szCs w:val="22"/>
              </w:rPr>
              <w:t>Подрядчик</w:t>
            </w:r>
            <w:r>
              <w:rPr>
                <w:bCs/>
                <w:sz w:val="22"/>
                <w:szCs w:val="22"/>
              </w:rPr>
              <w:t xml:space="preserve">у в установленный Договором срок. </w:t>
            </w:r>
          </w:p>
          <w:p w:rsidR="00947B7B" w:rsidRDefault="00947B7B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947B7B" w:rsidRDefault="00947B7B">
            <w:pPr>
              <w:rPr>
                <w:sz w:val="22"/>
                <w:szCs w:val="22"/>
              </w:rPr>
            </w:pPr>
          </w:p>
          <w:tbl>
            <w:tblPr>
              <w:tblW w:w="9041" w:type="dxa"/>
              <w:tblLook w:val="0000" w:firstRow="0" w:lastRow="0" w:firstColumn="0" w:lastColumn="0" w:noHBand="0" w:noVBand="0"/>
            </w:tblPr>
            <w:tblGrid>
              <w:gridCol w:w="4520"/>
              <w:gridCol w:w="4521"/>
            </w:tblGrid>
            <w:tr w:rsidR="00947B7B">
              <w:tc>
                <w:tcPr>
                  <w:tcW w:w="4520" w:type="dxa"/>
                  <w:shd w:val="clear" w:color="auto" w:fill="auto"/>
                </w:tcPr>
                <w:p w:rsidR="00947B7B" w:rsidRDefault="00942F15">
                  <w:pPr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Заказчик:</w:t>
                  </w:r>
                </w:p>
              </w:tc>
              <w:tc>
                <w:tcPr>
                  <w:tcW w:w="4520" w:type="dxa"/>
                  <w:shd w:val="clear" w:color="auto" w:fill="auto"/>
                </w:tcPr>
                <w:p w:rsidR="00947B7B" w:rsidRDefault="00942F15">
                  <w:pPr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Подрядчик:</w:t>
                  </w:r>
                </w:p>
              </w:tc>
            </w:tr>
            <w:tr w:rsidR="00947B7B">
              <w:tc>
                <w:tcPr>
                  <w:tcW w:w="4520" w:type="dxa"/>
                  <w:shd w:val="clear" w:color="auto" w:fill="auto"/>
                </w:tcPr>
                <w:p w:rsidR="00947B7B" w:rsidRDefault="00947B7B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947B7B" w:rsidRDefault="00947B7B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947B7B" w:rsidRDefault="00942F15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947B7B" w:rsidRDefault="00947B7B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520" w:type="dxa"/>
                  <w:shd w:val="clear" w:color="auto" w:fill="auto"/>
                </w:tcPr>
                <w:p w:rsidR="00947B7B" w:rsidRDefault="00947B7B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947B7B" w:rsidRDefault="00947B7B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947B7B" w:rsidRDefault="00942F15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947B7B" w:rsidRDefault="00947B7B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947B7B" w:rsidRDefault="00947B7B">
            <w:pPr>
              <w:pStyle w:val="14"/>
              <w:jc w:val="left"/>
              <w:rPr>
                <w:i/>
                <w:iCs/>
              </w:rPr>
            </w:pPr>
          </w:p>
          <w:p w:rsidR="00947B7B" w:rsidRDefault="00947B7B">
            <w:pPr>
              <w:pStyle w:val="14"/>
              <w:jc w:val="left"/>
              <w:rPr>
                <w:i/>
                <w:iCs/>
              </w:rPr>
            </w:pPr>
          </w:p>
        </w:tc>
      </w:tr>
    </w:tbl>
    <w:p w:rsidR="00947B7B" w:rsidRDefault="00947B7B">
      <w:pPr>
        <w:pStyle w:val="14"/>
        <w:jc w:val="left"/>
        <w:rPr>
          <w:i/>
          <w:iCs/>
        </w:rPr>
      </w:pPr>
    </w:p>
    <w:p w:rsidR="00947B7B" w:rsidRDefault="00947B7B">
      <w:pPr>
        <w:pStyle w:val="14"/>
        <w:jc w:val="left"/>
        <w:rPr>
          <w:i/>
          <w:iCs/>
        </w:rPr>
      </w:pPr>
    </w:p>
    <w:p w:rsidR="00947B7B" w:rsidRDefault="00947B7B">
      <w:pPr>
        <w:spacing w:line="240" w:lineRule="auto"/>
        <w:rPr>
          <w:sz w:val="24"/>
          <w:szCs w:val="24"/>
        </w:rPr>
      </w:pPr>
    </w:p>
    <w:p w:rsidR="00947B7B" w:rsidRDefault="00947B7B">
      <w:pPr>
        <w:spacing w:line="240" w:lineRule="auto"/>
        <w:rPr>
          <w:sz w:val="24"/>
          <w:szCs w:val="24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  <w:highlight w:val="yellow"/>
        </w:rPr>
      </w:pPr>
    </w:p>
    <w:tbl>
      <w:tblPr>
        <w:tblW w:w="9571" w:type="dxa"/>
        <w:tblLook w:val="0000" w:firstRow="0" w:lastRow="0" w:firstColumn="0" w:lastColumn="0" w:noHBand="0" w:noVBand="0"/>
      </w:tblPr>
      <w:tblGrid>
        <w:gridCol w:w="4785"/>
        <w:gridCol w:w="4786"/>
      </w:tblGrid>
      <w:tr w:rsidR="00947B7B">
        <w:tc>
          <w:tcPr>
            <w:tcW w:w="4785" w:type="dxa"/>
            <w:shd w:val="clear" w:color="auto" w:fill="auto"/>
          </w:tcPr>
          <w:p w:rsidR="00947B7B" w:rsidRDefault="00942F15">
            <w:pPr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  <w:shd w:val="clear" w:color="auto" w:fill="auto"/>
          </w:tcPr>
          <w:p w:rsidR="00947B7B" w:rsidRDefault="00942F15">
            <w:pPr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Подрядчик:</w:t>
            </w:r>
          </w:p>
        </w:tc>
      </w:tr>
      <w:tr w:rsidR="00947B7B">
        <w:tc>
          <w:tcPr>
            <w:tcW w:w="4785" w:type="dxa"/>
            <w:shd w:val="clear" w:color="auto" w:fill="auto"/>
          </w:tcPr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947B7B" w:rsidRDefault="00942F1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5" w:type="dxa"/>
            <w:shd w:val="clear" w:color="auto" w:fill="auto"/>
          </w:tcPr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947B7B" w:rsidRDefault="00942F1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947B7B" w:rsidRDefault="00942F15">
      <w:pPr>
        <w:spacing w:line="240" w:lineRule="auto"/>
        <w:ind w:left="5103" w:firstLine="0"/>
        <w:rPr>
          <w:sz w:val="22"/>
          <w:szCs w:val="22"/>
          <w:highlight w:val="yellow"/>
        </w:rPr>
      </w:pPr>
      <w:r>
        <w:br w:type="page"/>
      </w:r>
    </w:p>
    <w:p w:rsidR="00947B7B" w:rsidRDefault="00942F15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</w:t>
      </w:r>
    </w:p>
    <w:p w:rsidR="00947B7B" w:rsidRDefault="00942F15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>Приложение № 5</w:t>
      </w:r>
    </w:p>
    <w:p w:rsidR="00947B7B" w:rsidRDefault="00942F15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>к Договору подряда</w:t>
      </w:r>
    </w:p>
    <w:p w:rsidR="00947B7B" w:rsidRDefault="00942F15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>от «____» __________ 20 _ г. № ____</w:t>
      </w:r>
    </w:p>
    <w:p w:rsidR="00947B7B" w:rsidRDefault="00947B7B">
      <w:pPr>
        <w:spacing w:line="240" w:lineRule="auto"/>
        <w:ind w:firstLine="0"/>
        <w:rPr>
          <w:b/>
          <w:bCs/>
          <w:sz w:val="24"/>
          <w:szCs w:val="24"/>
        </w:rPr>
      </w:pPr>
    </w:p>
    <w:p w:rsidR="00947B7B" w:rsidRDefault="00947B7B">
      <w:pPr>
        <w:spacing w:line="240" w:lineRule="auto"/>
        <w:jc w:val="center"/>
        <w:rPr>
          <w:b/>
          <w:bCs/>
        </w:rPr>
      </w:pPr>
    </w:p>
    <w:p w:rsidR="00947B7B" w:rsidRDefault="00942F15">
      <w:pPr>
        <w:spacing w:line="240" w:lineRule="auto"/>
        <w:jc w:val="center"/>
        <w:rPr>
          <w:b/>
          <w:sz w:val="24"/>
        </w:rPr>
      </w:pPr>
      <w:r>
        <w:rPr>
          <w:b/>
          <w:sz w:val="24"/>
        </w:rPr>
        <w:t>Перечень допусков, разрешений и лицензий Подрядчика</w:t>
      </w:r>
    </w:p>
    <w:p w:rsidR="00947B7B" w:rsidRDefault="00947B7B">
      <w:pPr>
        <w:spacing w:line="240" w:lineRule="auto"/>
        <w:jc w:val="center"/>
        <w:rPr>
          <w:b/>
          <w:bCs/>
        </w:rPr>
      </w:pPr>
    </w:p>
    <w:tbl>
      <w:tblPr>
        <w:tblW w:w="48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88"/>
        <w:gridCol w:w="1677"/>
        <w:gridCol w:w="901"/>
        <w:gridCol w:w="1437"/>
        <w:gridCol w:w="1708"/>
        <w:gridCol w:w="1708"/>
        <w:gridCol w:w="1708"/>
      </w:tblGrid>
      <w:tr w:rsidR="00947B7B">
        <w:trPr>
          <w:trHeight w:val="2142"/>
        </w:trPr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2F15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2F15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Разрешительный документ</w:t>
            </w:r>
          </w:p>
        </w:tc>
        <w:tc>
          <w:tcPr>
            <w:tcW w:w="1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2F15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Номер, дата выдачи, </w:t>
            </w:r>
          </w:p>
          <w:p w:rsidR="00947B7B" w:rsidRDefault="00942F15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кем выдан </w:t>
            </w: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2F15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Разрешаемая деятельность (виды деятельности)</w:t>
            </w:r>
          </w:p>
        </w:tc>
        <w:tc>
          <w:tcPr>
            <w:tcW w:w="1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2F15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Начало действия разрешительного документа</w:t>
            </w:r>
          </w:p>
        </w:tc>
        <w:tc>
          <w:tcPr>
            <w:tcW w:w="1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2F15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Окончание действия разрешительного документа </w:t>
            </w: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2F15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Ограничения (условия) использования разрешительного документа (осуществления разрешаемой деятельности)</w:t>
            </w:r>
          </w:p>
        </w:tc>
      </w:tr>
      <w:tr w:rsidR="00947B7B">
        <w:trPr>
          <w:trHeight w:val="557"/>
        </w:trPr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  <w:tr w:rsidR="00947B7B">
        <w:trPr>
          <w:trHeight w:val="532"/>
        </w:trPr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  <w:tr w:rsidR="00947B7B">
        <w:trPr>
          <w:trHeight w:val="505"/>
        </w:trPr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947B7B" w:rsidRDefault="00947B7B">
      <w:pPr>
        <w:spacing w:line="240" w:lineRule="auto"/>
        <w:jc w:val="center"/>
        <w:rPr>
          <w:b/>
          <w:bCs/>
        </w:rPr>
      </w:pPr>
    </w:p>
    <w:p w:rsidR="00947B7B" w:rsidRDefault="00947B7B">
      <w:pPr>
        <w:spacing w:line="240" w:lineRule="auto"/>
        <w:jc w:val="center"/>
        <w:rPr>
          <w:b/>
          <w:sz w:val="24"/>
          <w:szCs w:val="24"/>
        </w:rPr>
      </w:pPr>
    </w:p>
    <w:p w:rsidR="00947B7B" w:rsidRDefault="00947B7B">
      <w:pPr>
        <w:spacing w:line="240" w:lineRule="auto"/>
        <w:rPr>
          <w:sz w:val="24"/>
          <w:szCs w:val="24"/>
        </w:rPr>
      </w:pPr>
    </w:p>
    <w:p w:rsidR="00947B7B" w:rsidRDefault="00947B7B">
      <w:pPr>
        <w:spacing w:line="240" w:lineRule="auto"/>
        <w:rPr>
          <w:sz w:val="24"/>
          <w:szCs w:val="24"/>
        </w:rPr>
      </w:pPr>
    </w:p>
    <w:p w:rsidR="00947B7B" w:rsidRDefault="00947B7B">
      <w:pPr>
        <w:spacing w:line="240" w:lineRule="auto"/>
        <w:rPr>
          <w:sz w:val="24"/>
          <w:szCs w:val="24"/>
        </w:rPr>
      </w:pPr>
    </w:p>
    <w:p w:rsidR="00947B7B" w:rsidRDefault="00947B7B">
      <w:pPr>
        <w:spacing w:line="240" w:lineRule="auto"/>
        <w:rPr>
          <w:sz w:val="24"/>
          <w:szCs w:val="24"/>
        </w:rPr>
      </w:pPr>
    </w:p>
    <w:p w:rsidR="00947B7B" w:rsidRDefault="00947B7B">
      <w:pPr>
        <w:spacing w:line="240" w:lineRule="auto"/>
        <w:rPr>
          <w:sz w:val="24"/>
          <w:szCs w:val="24"/>
        </w:rPr>
      </w:pPr>
    </w:p>
    <w:p w:rsidR="00947B7B" w:rsidRDefault="00947B7B">
      <w:pPr>
        <w:spacing w:line="240" w:lineRule="auto"/>
        <w:rPr>
          <w:sz w:val="24"/>
          <w:szCs w:val="24"/>
        </w:rPr>
      </w:pPr>
    </w:p>
    <w:p w:rsidR="00947B7B" w:rsidRDefault="00947B7B">
      <w:pPr>
        <w:spacing w:line="240" w:lineRule="auto"/>
        <w:rPr>
          <w:sz w:val="24"/>
        </w:rPr>
      </w:pPr>
    </w:p>
    <w:p w:rsidR="00947B7B" w:rsidRDefault="00947B7B">
      <w:pPr>
        <w:spacing w:line="240" w:lineRule="auto"/>
        <w:ind w:firstLine="0"/>
        <w:rPr>
          <w:sz w:val="24"/>
        </w:rPr>
      </w:pPr>
    </w:p>
    <w:tbl>
      <w:tblPr>
        <w:tblW w:w="9571" w:type="dxa"/>
        <w:tblLook w:val="0000" w:firstRow="0" w:lastRow="0" w:firstColumn="0" w:lastColumn="0" w:noHBand="0" w:noVBand="0"/>
      </w:tblPr>
      <w:tblGrid>
        <w:gridCol w:w="4785"/>
        <w:gridCol w:w="4786"/>
      </w:tblGrid>
      <w:tr w:rsidR="00947B7B">
        <w:tc>
          <w:tcPr>
            <w:tcW w:w="4785" w:type="dxa"/>
            <w:shd w:val="clear" w:color="auto" w:fill="auto"/>
          </w:tcPr>
          <w:p w:rsidR="00947B7B" w:rsidRDefault="00942F15">
            <w:pPr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  <w:shd w:val="clear" w:color="auto" w:fill="auto"/>
          </w:tcPr>
          <w:p w:rsidR="00947B7B" w:rsidRDefault="00942F15">
            <w:pPr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Подрядчик:</w:t>
            </w:r>
          </w:p>
        </w:tc>
      </w:tr>
      <w:tr w:rsidR="00947B7B">
        <w:tc>
          <w:tcPr>
            <w:tcW w:w="4785" w:type="dxa"/>
            <w:shd w:val="clear" w:color="auto" w:fill="auto"/>
          </w:tcPr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947B7B" w:rsidRDefault="00942F1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5" w:type="dxa"/>
            <w:shd w:val="clear" w:color="auto" w:fill="auto"/>
          </w:tcPr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947B7B" w:rsidRDefault="00942F1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947B7B" w:rsidRDefault="00947B7B">
      <w:pPr>
        <w:spacing w:line="240" w:lineRule="auto"/>
        <w:rPr>
          <w:sz w:val="24"/>
          <w:szCs w:val="24"/>
        </w:rPr>
      </w:pPr>
    </w:p>
    <w:p w:rsidR="00947B7B" w:rsidRDefault="00947B7B">
      <w:pPr>
        <w:spacing w:line="240" w:lineRule="auto"/>
        <w:rPr>
          <w:sz w:val="24"/>
          <w:szCs w:val="24"/>
        </w:rPr>
      </w:pPr>
    </w:p>
    <w:p w:rsidR="00947B7B" w:rsidRDefault="00947B7B">
      <w:pPr>
        <w:spacing w:line="240" w:lineRule="auto"/>
        <w:rPr>
          <w:sz w:val="24"/>
          <w:szCs w:val="24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2F15">
      <w:pPr>
        <w:spacing w:line="240" w:lineRule="auto"/>
        <w:ind w:left="5103" w:firstLine="0"/>
        <w:rPr>
          <w:sz w:val="22"/>
          <w:szCs w:val="22"/>
        </w:rPr>
      </w:pPr>
      <w:r>
        <w:br w:type="page"/>
      </w:r>
    </w:p>
    <w:p w:rsidR="00947B7B" w:rsidRDefault="00942F15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6</w:t>
      </w:r>
    </w:p>
    <w:p w:rsidR="00947B7B" w:rsidRDefault="00942F15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>к Договору подряда</w:t>
      </w:r>
    </w:p>
    <w:p w:rsidR="00947B7B" w:rsidRDefault="00942F15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____ </w:t>
      </w:r>
    </w:p>
    <w:p w:rsidR="00947B7B" w:rsidRDefault="00947B7B">
      <w:pPr>
        <w:spacing w:line="240" w:lineRule="auto"/>
        <w:rPr>
          <w:sz w:val="22"/>
          <w:szCs w:val="22"/>
        </w:rPr>
      </w:pPr>
    </w:p>
    <w:p w:rsidR="00947B7B" w:rsidRDefault="00947B7B">
      <w:pPr>
        <w:spacing w:line="240" w:lineRule="auto"/>
        <w:ind w:firstLine="0"/>
        <w:rPr>
          <w:b/>
          <w:sz w:val="24"/>
        </w:rPr>
      </w:pPr>
    </w:p>
    <w:p w:rsidR="00947B7B" w:rsidRDefault="00942F15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Размер ответственности Подрядчика за нарушения</w:t>
      </w:r>
    </w:p>
    <w:p w:rsidR="00947B7B" w:rsidRDefault="00942F15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пропускного и </w:t>
      </w:r>
      <w:proofErr w:type="spellStart"/>
      <w:r>
        <w:rPr>
          <w:b/>
          <w:bCs/>
          <w:sz w:val="24"/>
          <w:szCs w:val="24"/>
        </w:rPr>
        <w:t>внутриобъектового</w:t>
      </w:r>
      <w:proofErr w:type="spellEnd"/>
      <w:r>
        <w:rPr>
          <w:b/>
          <w:bCs/>
          <w:sz w:val="24"/>
          <w:szCs w:val="24"/>
        </w:rPr>
        <w:t xml:space="preserve"> режима, требований охраны труда,</w:t>
      </w:r>
    </w:p>
    <w:p w:rsidR="00947B7B" w:rsidRDefault="00942F15">
      <w:pPr>
        <w:spacing w:line="240" w:lineRule="auto"/>
        <w:ind w:firstLine="0"/>
        <w:jc w:val="center"/>
        <w:rPr>
          <w:b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>пожарной и промышленной безопасности</w:t>
      </w:r>
    </w:p>
    <w:p w:rsidR="00947B7B" w:rsidRDefault="00947B7B">
      <w:pPr>
        <w:spacing w:line="240" w:lineRule="auto"/>
        <w:rPr>
          <w:b/>
          <w:sz w:val="24"/>
          <w:szCs w:val="24"/>
        </w:rPr>
      </w:pPr>
    </w:p>
    <w:tbl>
      <w:tblPr>
        <w:tblW w:w="47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3641"/>
        <w:gridCol w:w="5408"/>
      </w:tblGrid>
      <w:tr w:rsidR="00947B7B">
        <w:tc>
          <w:tcPr>
            <w:tcW w:w="3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2F15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Виды нарушений</w:t>
            </w:r>
          </w:p>
        </w:tc>
        <w:tc>
          <w:tcPr>
            <w:tcW w:w="5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2F15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Штрафные санкции</w:t>
            </w:r>
          </w:p>
        </w:tc>
      </w:tr>
      <w:tr w:rsidR="00947B7B">
        <w:tc>
          <w:tcPr>
            <w:tcW w:w="3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2F1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</w:rPr>
              <w:t>1. Нарушение правил пожарной безопасности (ППБ):</w:t>
            </w:r>
          </w:p>
        </w:tc>
        <w:tc>
          <w:tcPr>
            <w:tcW w:w="5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7B7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47B7B">
        <w:tc>
          <w:tcPr>
            <w:tcW w:w="3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2F1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 Нарушение ППБ без возникновения пожара</w:t>
            </w:r>
          </w:p>
          <w:p w:rsidR="00947B7B" w:rsidRDefault="00947B7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5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2F1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25 000 (двадцать пять тысяч) рублей за каждый случай нарушения.</w:t>
            </w:r>
          </w:p>
          <w:p w:rsidR="00947B7B" w:rsidRDefault="00942F1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50 (пятьдесят) % по отношению к </w:t>
            </w:r>
            <w:r>
              <w:rPr>
                <w:sz w:val="24"/>
                <w:szCs w:val="24"/>
              </w:rPr>
              <w:t>предыдущему случаю за каждое следующее нарушение.</w:t>
            </w:r>
          </w:p>
        </w:tc>
      </w:tr>
      <w:tr w:rsidR="00947B7B">
        <w:tc>
          <w:tcPr>
            <w:tcW w:w="3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2F1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 Нарушение ППБ, ставшее причиной возникновения пожара, не причинившего ущерб имуществу Заказчика</w:t>
            </w:r>
          </w:p>
        </w:tc>
        <w:tc>
          <w:tcPr>
            <w:tcW w:w="5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2F1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50 000 (пятьдесят тысяч) рублей за каждый случай нарушения.</w:t>
            </w:r>
          </w:p>
          <w:p w:rsidR="00947B7B" w:rsidRDefault="00942F1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штрафа, установленная настоящим пункто</w:t>
            </w:r>
            <w:r>
              <w:rPr>
                <w:sz w:val="24"/>
                <w:szCs w:val="24"/>
              </w:rPr>
              <w:t>м, увеличивается на 100 (сто) % по отношению к предыдущему случаю за каждое следующее нарушение.</w:t>
            </w:r>
          </w:p>
        </w:tc>
      </w:tr>
      <w:tr w:rsidR="00947B7B">
        <w:tc>
          <w:tcPr>
            <w:tcW w:w="3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2F1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 Нарушение ППБ, ставшее причиной возникновения пожара, причинившего ущерб имуществу Заказчика.</w:t>
            </w:r>
          </w:p>
        </w:tc>
        <w:tc>
          <w:tcPr>
            <w:tcW w:w="5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2F1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250 000 (двести пятьдесят тысяч) рублей за каждый случай н</w:t>
            </w:r>
            <w:r>
              <w:rPr>
                <w:sz w:val="24"/>
                <w:szCs w:val="24"/>
              </w:rPr>
              <w:t>арушения.</w:t>
            </w:r>
          </w:p>
        </w:tc>
      </w:tr>
      <w:tr w:rsidR="00947B7B">
        <w:tc>
          <w:tcPr>
            <w:tcW w:w="3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2F1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</w:rPr>
              <w:t>2.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Нарушение пропускного и </w:t>
            </w:r>
            <w:proofErr w:type="spellStart"/>
            <w:r>
              <w:rPr>
                <w:sz w:val="24"/>
              </w:rPr>
              <w:t>внутриобъектового</w:t>
            </w:r>
            <w:proofErr w:type="spellEnd"/>
            <w:r>
              <w:rPr>
                <w:sz w:val="24"/>
              </w:rPr>
              <w:t xml:space="preserve"> режима, </w:t>
            </w:r>
            <w:r>
              <w:rPr>
                <w:color w:val="000000"/>
                <w:sz w:val="24"/>
              </w:rPr>
              <w:t>требований охраны труда, промышленной безопасности, охраны окружающей среды, санитарно-эпидемиологических правил и норм.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4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47B7B" w:rsidRDefault="00942F1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- 50 000 (пятьдесят тысяч) рублей за каждый случай нарушения;</w:t>
            </w:r>
          </w:p>
          <w:p w:rsidR="00947B7B" w:rsidRDefault="00942F1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- 500 (пятьсот) рублей в случае утраты или приведения в негодность электронного пропуска, выданного Заказчиком. </w:t>
            </w:r>
          </w:p>
          <w:p w:rsidR="00947B7B" w:rsidRDefault="00942F1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штрафа, установленная настоящим пунктом, увеличивается на 100% по отношению к предыдущему случаю за каждое следующее нарушение.</w:t>
            </w:r>
          </w:p>
        </w:tc>
      </w:tr>
    </w:tbl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rPr>
          <w:sz w:val="24"/>
        </w:rPr>
      </w:pPr>
    </w:p>
    <w:p w:rsidR="00947B7B" w:rsidRDefault="00947B7B">
      <w:pPr>
        <w:spacing w:line="240" w:lineRule="auto"/>
        <w:ind w:firstLine="0"/>
        <w:rPr>
          <w:sz w:val="24"/>
        </w:rPr>
      </w:pPr>
    </w:p>
    <w:tbl>
      <w:tblPr>
        <w:tblW w:w="9571" w:type="dxa"/>
        <w:tblLook w:val="0000" w:firstRow="0" w:lastRow="0" w:firstColumn="0" w:lastColumn="0" w:noHBand="0" w:noVBand="0"/>
      </w:tblPr>
      <w:tblGrid>
        <w:gridCol w:w="4785"/>
        <w:gridCol w:w="4786"/>
      </w:tblGrid>
      <w:tr w:rsidR="00947B7B">
        <w:tc>
          <w:tcPr>
            <w:tcW w:w="4785" w:type="dxa"/>
            <w:shd w:val="clear" w:color="auto" w:fill="auto"/>
          </w:tcPr>
          <w:p w:rsidR="00947B7B" w:rsidRDefault="00942F15">
            <w:pPr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Зак</w:t>
            </w:r>
            <w:r>
              <w:rPr>
                <w:b/>
                <w:sz w:val="24"/>
              </w:rPr>
              <w:t>азчик:</w:t>
            </w:r>
          </w:p>
        </w:tc>
        <w:tc>
          <w:tcPr>
            <w:tcW w:w="4785" w:type="dxa"/>
            <w:shd w:val="clear" w:color="auto" w:fill="auto"/>
          </w:tcPr>
          <w:p w:rsidR="00947B7B" w:rsidRDefault="00942F15">
            <w:pPr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Подрядчик:</w:t>
            </w:r>
          </w:p>
        </w:tc>
      </w:tr>
      <w:tr w:rsidR="00947B7B">
        <w:tc>
          <w:tcPr>
            <w:tcW w:w="4785" w:type="dxa"/>
            <w:shd w:val="clear" w:color="auto" w:fill="auto"/>
          </w:tcPr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947B7B" w:rsidRDefault="00942F1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5" w:type="dxa"/>
            <w:shd w:val="clear" w:color="auto" w:fill="auto"/>
          </w:tcPr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947B7B" w:rsidRDefault="00942F1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947B7B" w:rsidRDefault="00947B7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</w:pPr>
    </w:p>
    <w:p w:rsidR="00947B7B" w:rsidRDefault="00947B7B">
      <w:pPr>
        <w:spacing w:line="240" w:lineRule="auto"/>
        <w:ind w:left="5103" w:firstLine="0"/>
        <w:rPr>
          <w:sz w:val="22"/>
          <w:szCs w:val="22"/>
        </w:rPr>
        <w:sectPr w:rsidR="00947B7B">
          <w:headerReference w:type="default" r:id="rId15"/>
          <w:footerReference w:type="default" r:id="rId16"/>
          <w:pgSz w:w="11906" w:h="16838"/>
          <w:pgMar w:top="1134" w:right="851" w:bottom="1134" w:left="1418" w:header="567" w:footer="284" w:gutter="0"/>
          <w:cols w:space="720"/>
          <w:formProt w:val="0"/>
          <w:docGrid w:linePitch="360" w:charSpace="-14337"/>
        </w:sectPr>
      </w:pPr>
    </w:p>
    <w:p w:rsidR="00947B7B" w:rsidRDefault="00942F15">
      <w:pPr>
        <w:spacing w:line="240" w:lineRule="auto"/>
        <w:ind w:left="9781" w:firstLine="0"/>
        <w:rPr>
          <w:sz w:val="22"/>
        </w:rPr>
      </w:pPr>
      <w:bookmarkStart w:id="39" w:name="RANGE!A1:AG40"/>
      <w:bookmarkStart w:id="40" w:name="RANGE!A1:AG42"/>
      <w:bookmarkEnd w:id="39"/>
      <w:bookmarkEnd w:id="40"/>
      <w:r>
        <w:rPr>
          <w:sz w:val="22"/>
        </w:rPr>
        <w:lastRenderedPageBreak/>
        <w:t xml:space="preserve">Приложение № </w:t>
      </w:r>
      <w:r>
        <w:rPr>
          <w:sz w:val="22"/>
          <w:szCs w:val="22"/>
        </w:rPr>
        <w:t>7</w:t>
      </w:r>
    </w:p>
    <w:p w:rsidR="00947B7B" w:rsidRDefault="00942F15">
      <w:pPr>
        <w:spacing w:line="240" w:lineRule="auto"/>
        <w:ind w:left="9781" w:firstLine="0"/>
        <w:rPr>
          <w:sz w:val="22"/>
        </w:rPr>
      </w:pPr>
      <w:r>
        <w:rPr>
          <w:sz w:val="22"/>
        </w:rPr>
        <w:t>к договору подряда</w:t>
      </w:r>
    </w:p>
    <w:p w:rsidR="00947B7B" w:rsidRDefault="00942F15">
      <w:pPr>
        <w:spacing w:line="240" w:lineRule="auto"/>
        <w:ind w:left="9781" w:firstLine="0"/>
        <w:rPr>
          <w:sz w:val="22"/>
        </w:rPr>
      </w:pPr>
      <w:r>
        <w:rPr>
          <w:sz w:val="22"/>
          <w:szCs w:val="22"/>
        </w:rPr>
        <w:t>от «____» __________ 20__ № ____</w:t>
      </w:r>
    </w:p>
    <w:p w:rsidR="00947B7B" w:rsidRDefault="00947B7B">
      <w:pPr>
        <w:spacing w:line="240" w:lineRule="auto"/>
        <w:ind w:left="9781" w:firstLine="0"/>
        <w:jc w:val="center"/>
        <w:rPr>
          <w:b/>
          <w:bCs/>
          <w:color w:val="000000"/>
          <w:sz w:val="24"/>
          <w:szCs w:val="24"/>
        </w:rPr>
      </w:pPr>
    </w:p>
    <w:p w:rsidR="00947B7B" w:rsidRDefault="00942F15">
      <w:pPr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Форма справки о заключенных договорах Подрядчика с Субподрядчиками</w:t>
      </w:r>
      <w:r>
        <w:rPr>
          <w:b/>
          <w:sz w:val="24"/>
          <w:szCs w:val="24"/>
        </w:rPr>
        <w:t xml:space="preserve"> </w:t>
      </w:r>
    </w:p>
    <w:p w:rsidR="00947B7B" w:rsidRDefault="00947B7B">
      <w:pPr>
        <w:spacing w:line="240" w:lineRule="auto"/>
        <w:ind w:firstLine="0"/>
        <w:jc w:val="right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"/>
        <w:gridCol w:w="803"/>
        <w:gridCol w:w="1183"/>
        <w:gridCol w:w="1415"/>
        <w:gridCol w:w="2405"/>
        <w:gridCol w:w="2968"/>
        <w:gridCol w:w="2829"/>
        <w:gridCol w:w="991"/>
        <w:gridCol w:w="1696"/>
      </w:tblGrid>
      <w:tr w:rsidR="00947B7B">
        <w:trPr>
          <w:trHeight w:val="1327"/>
          <w:jc w:val="center"/>
        </w:trPr>
        <w:tc>
          <w:tcPr>
            <w:tcW w:w="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947B7B" w:rsidRDefault="00947B7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947B7B" w:rsidRDefault="00942F1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Предмет договора</w:t>
            </w:r>
          </w:p>
        </w:tc>
        <w:tc>
          <w:tcPr>
            <w:tcW w:w="11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947B7B" w:rsidRDefault="00942F1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договора</w:t>
            </w:r>
          </w:p>
        </w:tc>
        <w:tc>
          <w:tcPr>
            <w:tcW w:w="1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947B7B" w:rsidRDefault="00942F1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Номер договора с субподрядчиком</w:t>
            </w:r>
          </w:p>
        </w:tc>
        <w:tc>
          <w:tcPr>
            <w:tcW w:w="24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947B7B" w:rsidRDefault="00942F1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ОКПД2</w:t>
            </w:r>
          </w:p>
          <w:p w:rsidR="00947B7B" w:rsidRDefault="00942F1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(Если договором предусмотрена поставка товара, предусмотренного Перечнем в соответствии с  Постановлением Правительства РФ от 03.12.2020 №2013, данный товар заполняется отдельной стро</w:t>
            </w:r>
            <w:r>
              <w:rPr>
                <w:sz w:val="16"/>
                <w:szCs w:val="16"/>
              </w:rPr>
              <w:t>кой)</w:t>
            </w:r>
          </w:p>
        </w:tc>
        <w:tc>
          <w:tcPr>
            <w:tcW w:w="2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947B7B" w:rsidRDefault="00942F1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Страна происхождения товара</w:t>
            </w:r>
          </w:p>
          <w:p w:rsidR="00947B7B" w:rsidRDefault="00942F1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(Заполняется только к ОКПД к договорам на поставку товаров (в том числе товаров, поставленных при выполнении закупаемых работ, оказании закупаемых услуг)</w:t>
            </w:r>
          </w:p>
        </w:tc>
        <w:tc>
          <w:tcPr>
            <w:tcW w:w="2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947B7B" w:rsidRDefault="00942F1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Страна регистрации производителя товара</w:t>
            </w:r>
          </w:p>
          <w:p w:rsidR="00947B7B" w:rsidRDefault="00942F1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(Заполняется только к ОКПД к </w:t>
            </w:r>
            <w:r>
              <w:rPr>
                <w:sz w:val="16"/>
                <w:szCs w:val="16"/>
              </w:rPr>
              <w:t>договорам на поставку товаров (в том числе товаров, поставленных при выполнении закупаемых работ, оказании закупаемых услуг)</w:t>
            </w: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947B7B" w:rsidRDefault="00942F1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Валюта (ОКВ)</w:t>
            </w:r>
          </w:p>
        </w:tc>
        <w:tc>
          <w:tcPr>
            <w:tcW w:w="1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947B7B" w:rsidRDefault="00947B7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947B7B" w:rsidRDefault="00942F1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 измерения</w:t>
            </w:r>
          </w:p>
          <w:p w:rsidR="00947B7B" w:rsidRDefault="00942F1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ОКЕИ</w:t>
            </w:r>
          </w:p>
        </w:tc>
      </w:tr>
      <w:tr w:rsidR="00947B7B">
        <w:trPr>
          <w:jc w:val="center"/>
        </w:trPr>
        <w:tc>
          <w:tcPr>
            <w:tcW w:w="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947B7B" w:rsidRDefault="00942F15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947B7B" w:rsidRDefault="00942F15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947B7B" w:rsidRDefault="00942F15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24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947B7B" w:rsidRDefault="00942F15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947B7B" w:rsidRDefault="00942F15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947B7B" w:rsidRDefault="00942F15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947B7B" w:rsidRDefault="00942F15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1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947B7B" w:rsidRDefault="00942F15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8</w:t>
            </w:r>
          </w:p>
        </w:tc>
      </w:tr>
      <w:tr w:rsidR="00947B7B">
        <w:trPr>
          <w:jc w:val="center"/>
        </w:trPr>
        <w:tc>
          <w:tcPr>
            <w:tcW w:w="2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947B7B" w:rsidRDefault="00942F15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  <w:lang w:val="en-US"/>
              </w:rPr>
            </w:pPr>
            <w:r>
              <w:rPr>
                <w:i/>
                <w:sz w:val="16"/>
                <w:szCs w:val="16"/>
                <w:lang w:val="en-US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947B7B" w:rsidRDefault="00947B7B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4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947B7B" w:rsidRDefault="00947B7B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</w:tr>
    </w:tbl>
    <w:p w:rsidR="00947B7B" w:rsidRDefault="00947B7B">
      <w:pPr>
        <w:spacing w:line="240" w:lineRule="auto"/>
        <w:ind w:firstLine="0"/>
        <w:rPr>
          <w:sz w:val="16"/>
          <w:szCs w:val="16"/>
        </w:rPr>
      </w:pPr>
    </w:p>
    <w:tbl>
      <w:tblPr>
        <w:tblW w:w="50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68"/>
        <w:gridCol w:w="1696"/>
        <w:gridCol w:w="1131"/>
        <w:gridCol w:w="1132"/>
        <w:gridCol w:w="1272"/>
        <w:gridCol w:w="2120"/>
        <w:gridCol w:w="1839"/>
        <w:gridCol w:w="1272"/>
        <w:gridCol w:w="2829"/>
      </w:tblGrid>
      <w:tr w:rsidR="00947B7B">
        <w:trPr>
          <w:trHeight w:val="1289"/>
        </w:trPr>
        <w:tc>
          <w:tcPr>
            <w:tcW w:w="1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947B7B" w:rsidRDefault="00947B7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947B7B" w:rsidRDefault="00942F1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Кол-во товара, работ, услуг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947B7B" w:rsidRDefault="00942F1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Цена за единицу</w:t>
            </w:r>
          </w:p>
          <w:p w:rsidR="00947B7B" w:rsidRDefault="00942F1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(руб. без НДС)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947B7B" w:rsidRDefault="00942F1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Цена по договору</w:t>
            </w:r>
          </w:p>
          <w:p w:rsidR="00947B7B" w:rsidRDefault="00942F1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(руб. без НДС)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947B7B" w:rsidRDefault="00942F1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начала выполнения работ</w:t>
            </w:r>
          </w:p>
        </w:tc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947B7B" w:rsidRDefault="00942F1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окончания выполнения работ</w:t>
            </w:r>
          </w:p>
        </w:tc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947B7B" w:rsidRDefault="00942F1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Принадлежность к МСП</w:t>
            </w:r>
          </w:p>
          <w:p w:rsidR="00947B7B" w:rsidRDefault="00942F1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(среднее предприятие, малое предприятие, </w:t>
            </w:r>
            <w:proofErr w:type="spellStart"/>
            <w:r>
              <w:rPr>
                <w:sz w:val="16"/>
                <w:szCs w:val="16"/>
              </w:rPr>
              <w:t>микропредприятие</w:t>
            </w:r>
            <w:proofErr w:type="spellEnd"/>
            <w:r>
              <w:rPr>
                <w:sz w:val="16"/>
                <w:szCs w:val="16"/>
              </w:rPr>
              <w:t>)</w:t>
            </w:r>
            <w:r>
              <w:rPr>
                <w:rStyle w:val="af2"/>
                <w:sz w:val="16"/>
                <w:szCs w:val="16"/>
              </w:rPr>
              <w:footnoteReference w:id="8"/>
            </w:r>
            <w:r>
              <w:rPr>
                <w:rStyle w:val="a6"/>
                <w:rFonts w:ascii="Symbol" w:eastAsia="Symbol" w:hAnsi="Symbol" w:cs="Symbol"/>
                <w:sz w:val="16"/>
                <w:szCs w:val="16"/>
              </w:rPr>
              <w:t></w:t>
            </w:r>
          </w:p>
        </w:tc>
        <w:tc>
          <w:tcPr>
            <w:tcW w:w="1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947B7B" w:rsidRDefault="00942F1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Полное наименование/ФИО</w:t>
            </w:r>
          </w:p>
        </w:tc>
        <w:tc>
          <w:tcPr>
            <w:tcW w:w="12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947B7B" w:rsidRDefault="00942F1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2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947B7B" w:rsidRDefault="00942F1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Физическое/Юридическое лицо</w:t>
            </w:r>
          </w:p>
        </w:tc>
      </w:tr>
      <w:tr w:rsidR="00947B7B">
        <w:tc>
          <w:tcPr>
            <w:tcW w:w="1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947B7B" w:rsidRDefault="00942F15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9</w:t>
            </w: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947B7B" w:rsidRDefault="00942F15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947B7B" w:rsidRDefault="00942F15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947B7B" w:rsidRDefault="00942F15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947B7B" w:rsidRDefault="00942F15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947B7B" w:rsidRDefault="00942F15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1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947B7B" w:rsidRDefault="00942F15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15</w:t>
            </w:r>
          </w:p>
        </w:tc>
        <w:tc>
          <w:tcPr>
            <w:tcW w:w="12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947B7B" w:rsidRDefault="00942F15">
            <w:pPr>
              <w:tabs>
                <w:tab w:val="left" w:pos="1531"/>
              </w:tabs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2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947B7B" w:rsidRDefault="00942F15">
            <w:pPr>
              <w:tabs>
                <w:tab w:val="left" w:pos="1531"/>
              </w:tabs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17</w:t>
            </w:r>
          </w:p>
        </w:tc>
      </w:tr>
      <w:tr w:rsidR="00947B7B">
        <w:tc>
          <w:tcPr>
            <w:tcW w:w="1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947B7B" w:rsidRDefault="00947B7B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947B7B" w:rsidRDefault="00947B7B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947B7B" w:rsidRDefault="00947B7B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</w:tr>
    </w:tbl>
    <w:p w:rsidR="00947B7B" w:rsidRDefault="00947B7B">
      <w:pPr>
        <w:widowControl w:val="0"/>
        <w:spacing w:line="240" w:lineRule="auto"/>
        <w:ind w:firstLine="0"/>
        <w:rPr>
          <w:sz w:val="16"/>
          <w:szCs w:val="16"/>
        </w:rPr>
      </w:pPr>
    </w:p>
    <w:tbl>
      <w:tblPr>
        <w:tblW w:w="50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8"/>
        <w:gridCol w:w="1769"/>
        <w:gridCol w:w="1274"/>
        <w:gridCol w:w="1186"/>
        <w:gridCol w:w="1333"/>
        <w:gridCol w:w="1184"/>
        <w:gridCol w:w="1911"/>
        <w:gridCol w:w="1033"/>
        <w:gridCol w:w="1180"/>
        <w:gridCol w:w="884"/>
        <w:gridCol w:w="737"/>
        <w:gridCol w:w="740"/>
      </w:tblGrid>
      <w:tr w:rsidR="00947B7B">
        <w:trPr>
          <w:trHeight w:val="1266"/>
        </w:trPr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947B7B" w:rsidRDefault="00947B7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947B7B" w:rsidRDefault="00942F1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постановки на учет</w:t>
            </w:r>
          </w:p>
        </w:tc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947B7B" w:rsidRDefault="00942F1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Почтовый индекс</w:t>
            </w:r>
          </w:p>
        </w:tc>
        <w:tc>
          <w:tcPr>
            <w:tcW w:w="1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947B7B" w:rsidRDefault="00942F1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Адрес местонахождения</w:t>
            </w:r>
          </w:p>
        </w:tc>
        <w:tc>
          <w:tcPr>
            <w:tcW w:w="1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947B7B" w:rsidRDefault="00942F1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Адрес пребывания на территории РФ (для нерезидентов РФ)</w:t>
            </w:r>
          </w:p>
        </w:tc>
        <w:tc>
          <w:tcPr>
            <w:tcW w:w="13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947B7B" w:rsidRDefault="00942F1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Электронный адрес</w:t>
            </w:r>
          </w:p>
        </w:tc>
        <w:tc>
          <w:tcPr>
            <w:tcW w:w="1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947B7B" w:rsidRDefault="00942F1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Контактный телефон</w:t>
            </w:r>
          </w:p>
        </w:tc>
        <w:tc>
          <w:tcPr>
            <w:tcW w:w="1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947B7B" w:rsidRDefault="00942F1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ОКСМ</w:t>
            </w:r>
          </w:p>
        </w:tc>
        <w:tc>
          <w:tcPr>
            <w:tcW w:w="1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947B7B" w:rsidRDefault="00942F1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ОКТМО</w:t>
            </w:r>
          </w:p>
        </w:tc>
        <w:tc>
          <w:tcPr>
            <w:tcW w:w="1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947B7B" w:rsidRDefault="00942F1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ОКОПФ</w:t>
            </w:r>
          </w:p>
        </w:tc>
        <w:tc>
          <w:tcPr>
            <w:tcW w:w="8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947B7B" w:rsidRDefault="00947B7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947B7B" w:rsidRDefault="00947B7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947B7B" w:rsidRDefault="00942F1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ОКПО</w:t>
            </w:r>
          </w:p>
        </w:tc>
        <w:tc>
          <w:tcPr>
            <w:tcW w:w="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947B7B" w:rsidRDefault="00947B7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947B7B" w:rsidRDefault="00947B7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947B7B" w:rsidRDefault="00942F1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КПП</w:t>
            </w:r>
          </w:p>
        </w:tc>
        <w:tc>
          <w:tcPr>
            <w:tcW w:w="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947B7B" w:rsidRDefault="00947B7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947B7B" w:rsidRDefault="00947B7B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947B7B" w:rsidRDefault="00942F15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ИНН</w:t>
            </w:r>
          </w:p>
          <w:p w:rsidR="00947B7B" w:rsidRDefault="00947B7B">
            <w:pPr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947B7B" w:rsidRDefault="00947B7B">
            <w:pPr>
              <w:spacing w:line="240" w:lineRule="auto"/>
              <w:ind w:firstLine="0"/>
              <w:rPr>
                <w:sz w:val="16"/>
                <w:szCs w:val="16"/>
              </w:rPr>
            </w:pPr>
          </w:p>
        </w:tc>
      </w:tr>
      <w:tr w:rsidR="00947B7B">
        <w:trPr>
          <w:trHeight w:val="200"/>
        </w:trPr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947B7B" w:rsidRDefault="00942F15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18</w:t>
            </w:r>
          </w:p>
        </w:tc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947B7B" w:rsidRDefault="00942F15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19</w:t>
            </w:r>
          </w:p>
        </w:tc>
        <w:tc>
          <w:tcPr>
            <w:tcW w:w="1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947B7B" w:rsidRDefault="00942F15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20</w:t>
            </w:r>
          </w:p>
        </w:tc>
        <w:tc>
          <w:tcPr>
            <w:tcW w:w="1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947B7B" w:rsidRDefault="00942F15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21</w:t>
            </w:r>
          </w:p>
        </w:tc>
        <w:tc>
          <w:tcPr>
            <w:tcW w:w="13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947B7B" w:rsidRDefault="00942F15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22</w:t>
            </w:r>
          </w:p>
        </w:tc>
        <w:tc>
          <w:tcPr>
            <w:tcW w:w="1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947B7B" w:rsidRDefault="00942F15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23</w:t>
            </w:r>
          </w:p>
        </w:tc>
        <w:tc>
          <w:tcPr>
            <w:tcW w:w="1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947B7B" w:rsidRDefault="00942F15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24</w:t>
            </w:r>
          </w:p>
        </w:tc>
        <w:tc>
          <w:tcPr>
            <w:tcW w:w="1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947B7B" w:rsidRDefault="00942F15">
            <w:pPr>
              <w:tabs>
                <w:tab w:val="left" w:pos="1531"/>
              </w:tabs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25</w:t>
            </w:r>
          </w:p>
        </w:tc>
        <w:tc>
          <w:tcPr>
            <w:tcW w:w="1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947B7B" w:rsidRDefault="00942F15">
            <w:pPr>
              <w:tabs>
                <w:tab w:val="left" w:pos="1531"/>
              </w:tabs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26</w:t>
            </w:r>
          </w:p>
        </w:tc>
        <w:tc>
          <w:tcPr>
            <w:tcW w:w="8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947B7B" w:rsidRDefault="00942F15">
            <w:pPr>
              <w:tabs>
                <w:tab w:val="left" w:pos="1531"/>
              </w:tabs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27</w:t>
            </w:r>
          </w:p>
        </w:tc>
        <w:tc>
          <w:tcPr>
            <w:tcW w:w="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947B7B" w:rsidRDefault="00942F15">
            <w:pPr>
              <w:tabs>
                <w:tab w:val="left" w:pos="1531"/>
              </w:tabs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28</w:t>
            </w:r>
          </w:p>
        </w:tc>
        <w:tc>
          <w:tcPr>
            <w:tcW w:w="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947B7B" w:rsidRDefault="00942F15">
            <w:pPr>
              <w:tabs>
                <w:tab w:val="left" w:pos="1531"/>
              </w:tabs>
              <w:spacing w:line="240" w:lineRule="auto"/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29</w:t>
            </w:r>
          </w:p>
        </w:tc>
      </w:tr>
      <w:tr w:rsidR="00947B7B">
        <w:trPr>
          <w:trHeight w:val="200"/>
        </w:trPr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3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947B7B" w:rsidRDefault="00947B7B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9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947B7B" w:rsidRDefault="00947B7B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  <w:vAlign w:val="center"/>
          </w:tcPr>
          <w:p w:rsidR="00947B7B" w:rsidRDefault="00947B7B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8" w:type="dxa"/>
            </w:tcMar>
          </w:tcPr>
          <w:p w:rsidR="00947B7B" w:rsidRDefault="00947B7B">
            <w:pPr>
              <w:spacing w:line="240" w:lineRule="auto"/>
              <w:ind w:firstLine="0"/>
              <w:jc w:val="center"/>
              <w:rPr>
                <w:i/>
                <w:sz w:val="16"/>
                <w:szCs w:val="16"/>
              </w:rPr>
            </w:pPr>
          </w:p>
        </w:tc>
      </w:tr>
    </w:tbl>
    <w:p w:rsidR="00947B7B" w:rsidRDefault="00942F15">
      <w:pPr>
        <w:widowControl w:val="0"/>
        <w:spacing w:line="240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Генеральный директор ________________________________</w:t>
      </w:r>
    </w:p>
    <w:p w:rsidR="00947B7B" w:rsidRDefault="00942F15">
      <w:pPr>
        <w:widowControl w:val="0"/>
        <w:spacing w:line="240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 xml:space="preserve">Дата составления справки _________     </w:t>
      </w:r>
    </w:p>
    <w:tbl>
      <w:tblPr>
        <w:tblW w:w="16302" w:type="dxa"/>
        <w:tblLook w:val="0000" w:firstRow="0" w:lastRow="0" w:firstColumn="0" w:lastColumn="0" w:noHBand="0" w:noVBand="0"/>
      </w:tblPr>
      <w:tblGrid>
        <w:gridCol w:w="7513"/>
        <w:gridCol w:w="8789"/>
      </w:tblGrid>
      <w:tr w:rsidR="00947B7B">
        <w:tc>
          <w:tcPr>
            <w:tcW w:w="7513" w:type="dxa"/>
            <w:shd w:val="clear" w:color="auto" w:fill="auto"/>
          </w:tcPr>
          <w:p w:rsidR="00947B7B" w:rsidRDefault="00942F15">
            <w:pPr>
              <w:spacing w:line="240" w:lineRule="auto"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Заказчик:</w:t>
            </w:r>
          </w:p>
        </w:tc>
        <w:tc>
          <w:tcPr>
            <w:tcW w:w="8788" w:type="dxa"/>
            <w:shd w:val="clear" w:color="auto" w:fill="auto"/>
          </w:tcPr>
          <w:p w:rsidR="00947B7B" w:rsidRDefault="00942F15">
            <w:pPr>
              <w:spacing w:line="240" w:lineRule="auto"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Подрядчик:</w:t>
            </w:r>
          </w:p>
        </w:tc>
      </w:tr>
      <w:tr w:rsidR="00947B7B">
        <w:tc>
          <w:tcPr>
            <w:tcW w:w="7513" w:type="dxa"/>
            <w:shd w:val="clear" w:color="auto" w:fill="auto"/>
          </w:tcPr>
          <w:p w:rsidR="00947B7B" w:rsidRDefault="00942F15">
            <w:pPr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______________ /_______________ </w:t>
            </w:r>
          </w:p>
        </w:tc>
        <w:tc>
          <w:tcPr>
            <w:tcW w:w="8788" w:type="dxa"/>
            <w:shd w:val="clear" w:color="auto" w:fill="auto"/>
          </w:tcPr>
          <w:p w:rsidR="00947B7B" w:rsidRDefault="00942F15">
            <w:pPr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_______________ / _______________ </w:t>
            </w:r>
          </w:p>
        </w:tc>
      </w:tr>
    </w:tbl>
    <w:p w:rsidR="00947B7B" w:rsidRDefault="00947B7B">
      <w:pPr>
        <w:sectPr w:rsidR="00947B7B">
          <w:headerReference w:type="default" r:id="rId17"/>
          <w:footerReference w:type="default" r:id="rId18"/>
          <w:pgSz w:w="16838" w:h="11906" w:orient="landscape"/>
          <w:pgMar w:top="709" w:right="851" w:bottom="709" w:left="1418" w:header="567" w:footer="284" w:gutter="0"/>
          <w:cols w:space="720"/>
          <w:formProt w:val="0"/>
          <w:docGrid w:linePitch="360" w:charSpace="-14337"/>
        </w:sectPr>
      </w:pPr>
    </w:p>
    <w:p w:rsidR="00947B7B" w:rsidRDefault="00947B7B">
      <w:pPr>
        <w:ind w:firstLine="0"/>
      </w:pPr>
    </w:p>
    <w:sectPr w:rsidR="00947B7B">
      <w:headerReference w:type="default" r:id="rId19"/>
      <w:footerReference w:type="default" r:id="rId20"/>
      <w:pgSz w:w="11906" w:h="16838"/>
      <w:pgMar w:top="624" w:right="567" w:bottom="567" w:left="1418" w:header="567" w:footer="284" w:gutter="0"/>
      <w:cols w:space="720"/>
      <w:formProt w:val="0"/>
      <w:docGrid w:linePitch="360" w:charSpace="-143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F15" w:rsidRDefault="00942F15">
      <w:pPr>
        <w:spacing w:line="240" w:lineRule="auto"/>
      </w:pPr>
      <w:r>
        <w:separator/>
      </w:r>
    </w:p>
  </w:endnote>
  <w:endnote w:type="continuationSeparator" w:id="0">
    <w:p w:rsidR="00942F15" w:rsidRDefault="00942F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B7B" w:rsidRDefault="00947B7B">
    <w:pPr>
      <w:pStyle w:val="aff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B7B" w:rsidRDefault="00947B7B">
    <w:pPr>
      <w:pStyle w:val="af6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B7B" w:rsidRDefault="00947B7B">
    <w:pPr>
      <w:pStyle w:val="aff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B7B" w:rsidRDefault="00947B7B">
    <w:pPr>
      <w:pStyle w:val="aff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B7B" w:rsidRDefault="00947B7B">
    <w:pPr>
      <w:pStyle w:val="af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F15" w:rsidRDefault="00942F15">
      <w:r>
        <w:separator/>
      </w:r>
    </w:p>
  </w:footnote>
  <w:footnote w:type="continuationSeparator" w:id="0">
    <w:p w:rsidR="00942F15" w:rsidRDefault="00942F15">
      <w:r>
        <w:continuationSeparator/>
      </w:r>
    </w:p>
  </w:footnote>
  <w:footnote w:id="1">
    <w:p w:rsidR="00947B7B" w:rsidRDefault="00942F15">
      <w:pPr>
        <w:pStyle w:val="aff1"/>
      </w:pPr>
      <w:r>
        <w:rPr>
          <w:rStyle w:val="a6"/>
        </w:rPr>
        <w:footnoteRef/>
      </w:r>
      <w:r>
        <w:rPr>
          <w:rStyle w:val="a6"/>
        </w:rPr>
        <w:tab/>
      </w:r>
      <w:r>
        <w:t xml:space="preserve">  Не </w:t>
      </w:r>
      <w:r>
        <w:t>требуется членство в СРО контрагентов по договорам строительного подряда в следующих случаях:</w:t>
      </w:r>
    </w:p>
    <w:p w:rsidR="00947B7B" w:rsidRDefault="00942F15">
      <w:pPr>
        <w:pStyle w:val="aff1"/>
        <w:tabs>
          <w:tab w:val="left" w:pos="284"/>
        </w:tabs>
      </w:pPr>
      <w:r>
        <w:tab/>
        <w:t>-размер обязательств по одному договору не превышает 10 000 000 (десять миллионов) рублей (по договорам строительного подряда);</w:t>
      </w:r>
    </w:p>
    <w:p w:rsidR="00947B7B" w:rsidRDefault="00942F15">
      <w:pPr>
        <w:pStyle w:val="aff1"/>
        <w:tabs>
          <w:tab w:val="left" w:pos="284"/>
        </w:tabs>
      </w:pPr>
      <w:r>
        <w:tab/>
        <w:t>-</w:t>
      </w:r>
      <w:r>
        <w:tab/>
        <w:t>при выполнении работ по капита</w:t>
      </w:r>
      <w:r>
        <w:t>льному ремонту объектов, не являющихся объектами капитального строительства;</w:t>
      </w:r>
    </w:p>
    <w:p w:rsidR="00947B7B" w:rsidRDefault="00942F15">
      <w:pPr>
        <w:pStyle w:val="aff1"/>
        <w:tabs>
          <w:tab w:val="left" w:pos="284"/>
        </w:tabs>
      </w:pPr>
      <w:r>
        <w:tab/>
        <w:t>-</w:t>
      </w:r>
      <w:r>
        <w:tab/>
        <w:t>при выполнении работ по капитальному ремонту на земельном участке строений и сооружений вспомогательного использования;</w:t>
      </w:r>
    </w:p>
    <w:p w:rsidR="00947B7B" w:rsidRDefault="00942F15">
      <w:pPr>
        <w:pStyle w:val="aff1"/>
        <w:tabs>
          <w:tab w:val="left" w:pos="284"/>
        </w:tabs>
      </w:pPr>
      <w:r>
        <w:tab/>
        <w:t>-</w:t>
      </w:r>
      <w:r>
        <w:tab/>
        <w:t>для выполнения работ по договорам, заключенным с иным</w:t>
      </w:r>
      <w:r>
        <w:t>и лицами, кроме застройщика, технического заказчика, лица, ответственного за эксплуатацию здания, сооружения.</w:t>
      </w:r>
    </w:p>
  </w:footnote>
  <w:footnote w:id="2">
    <w:p w:rsidR="00947B7B" w:rsidRDefault="00942F15">
      <w:pPr>
        <w:pStyle w:val="aff1"/>
      </w:pPr>
      <w:r>
        <w:rPr>
          <w:rStyle w:val="a6"/>
        </w:rPr>
        <w:footnoteRef/>
      </w:r>
      <w:r>
        <w:rPr>
          <w:rStyle w:val="a6"/>
        </w:rPr>
        <w:tab/>
      </w:r>
      <w:r>
        <w:t xml:space="preserve"> </w:t>
      </w:r>
      <w:r>
        <w:t xml:space="preserve">Непредвиденные работы и затраты, не включаются в стоимость Этапов Работ. Лимиты на такие работы и затраты указываются на основании Сводного сметного расчета в </w:t>
      </w:r>
      <w:r>
        <w:rPr>
          <w:bCs/>
        </w:rPr>
        <w:t>Календарном графике выполнения работ (Приложение № 3 к Договору) справочно за рамками Этапов Рабо</w:t>
      </w:r>
      <w:r>
        <w:rPr>
          <w:bCs/>
        </w:rPr>
        <w:t>т.</w:t>
      </w:r>
    </w:p>
  </w:footnote>
  <w:footnote w:id="3">
    <w:p w:rsidR="00947B7B" w:rsidRDefault="00942F15">
      <w:pPr>
        <w:pStyle w:val="aff1"/>
      </w:pPr>
      <w:r>
        <w:rPr>
          <w:rStyle w:val="a6"/>
        </w:rPr>
        <w:footnoteRef/>
      </w:r>
      <w:r>
        <w:rPr>
          <w:rStyle w:val="a6"/>
        </w:rPr>
        <w:tab/>
      </w:r>
      <w:r>
        <w:t xml:space="preserve"> В случае, если членство в СРО требуется в соответствии с законодательством Российской Федерации </w:t>
      </w:r>
    </w:p>
  </w:footnote>
  <w:footnote w:id="4">
    <w:p w:rsidR="00947B7B" w:rsidRDefault="00942F15">
      <w:pPr>
        <w:pStyle w:val="aff1"/>
      </w:pPr>
      <w:r>
        <w:rPr>
          <w:rStyle w:val="a6"/>
        </w:rPr>
        <w:footnoteRef/>
      </w:r>
      <w:r>
        <w:rPr>
          <w:rStyle w:val="a6"/>
        </w:rPr>
        <w:tab/>
      </w:r>
      <w:r>
        <w:t xml:space="preserve"> В случае, если членство в СРО требуется </w:t>
      </w:r>
      <w:r>
        <w:t>в соответствии с законодательством Российской Федерации</w:t>
      </w:r>
    </w:p>
  </w:footnote>
  <w:footnote w:id="5">
    <w:p w:rsidR="00947B7B" w:rsidRDefault="00942F15">
      <w:pPr>
        <w:pStyle w:val="aff1"/>
      </w:pPr>
      <w:r>
        <w:rPr>
          <w:rStyle w:val="a6"/>
        </w:rPr>
        <w:footnoteRef/>
      </w:r>
      <w:r>
        <w:rPr>
          <w:rStyle w:val="a6"/>
        </w:rPr>
        <w:tab/>
      </w:r>
      <w:r>
        <w:t xml:space="preserve"> С учетом комментариев к пункту 2.3.9 Договора.</w:t>
      </w:r>
    </w:p>
  </w:footnote>
  <w:footnote w:id="6">
    <w:p w:rsidR="00947B7B" w:rsidRDefault="00942F15">
      <w:pPr>
        <w:pStyle w:val="aff1"/>
      </w:pPr>
      <w:r>
        <w:rPr>
          <w:rStyle w:val="a6"/>
        </w:rPr>
        <w:footnoteRef/>
      </w:r>
      <w:r>
        <w:rPr>
          <w:rStyle w:val="a6"/>
        </w:rPr>
        <w:tab/>
      </w:r>
      <w:r>
        <w:t xml:space="preserve"> Абзацы второй и третий включаются в текст договора в случае заключения договора в электронной форме.</w:t>
      </w:r>
    </w:p>
  </w:footnote>
  <w:footnote w:id="7">
    <w:p w:rsidR="00947B7B" w:rsidRDefault="00942F15">
      <w:pPr>
        <w:pStyle w:val="aff1"/>
      </w:pPr>
      <w:r>
        <w:rPr>
          <w:rStyle w:val="a6"/>
        </w:rPr>
        <w:footnoteRef/>
      </w:r>
      <w:r>
        <w:rPr>
          <w:rStyle w:val="a6"/>
        </w:rPr>
        <w:tab/>
      </w:r>
      <w:r>
        <w:t xml:space="preserve"> Наименование Объекта, в отношении которого выполняются Этапы Работ. </w:t>
      </w:r>
    </w:p>
  </w:footnote>
  <w:footnote w:id="8">
    <w:p w:rsidR="00947B7B" w:rsidRDefault="00942F15">
      <w:pPr>
        <w:rPr>
          <w:sz w:val="24"/>
          <w:szCs w:val="24"/>
        </w:rPr>
      </w:pPr>
      <w:r>
        <w:rPr>
          <w:rStyle w:val="a6"/>
          <w:rFonts w:ascii="Symbol" w:eastAsia="Symbol" w:hAnsi="Symbol" w:cs="Symbol"/>
        </w:rPr>
        <w:footnoteRef/>
      </w:r>
      <w:r>
        <w:rPr>
          <w:rStyle w:val="a6"/>
          <w:rFonts w:ascii="Symbol" w:eastAsia="Symbol" w:hAnsi="Symbol" w:cs="Symbol"/>
        </w:rPr>
        <w:tab/>
      </w:r>
      <w:r>
        <w:rPr>
          <w:rStyle w:val="a6"/>
          <w:rFonts w:ascii="Symbol" w:eastAsia="Symbol" w:hAnsi="Symbol" w:cs="Symbol"/>
        </w:rPr>
        <w:t></w:t>
      </w:r>
      <w:r>
        <w:t xml:space="preserve"> </w:t>
      </w:r>
      <w:r>
        <w:rPr>
          <w:sz w:val="20"/>
        </w:rPr>
        <w:t>В соответствии со статьей 4 Федерального закона от 24.07.2007 № 209-ФЗ «О развитии малого и среднего предпринимательства в Российской Федерации» Подрядчик определяет и у</w:t>
      </w:r>
      <w:r>
        <w:rPr>
          <w:sz w:val="20"/>
        </w:rPr>
        <w:t xml:space="preserve">казывает критерий отнесения организации из числа: </w:t>
      </w:r>
      <w:proofErr w:type="spellStart"/>
      <w:r>
        <w:rPr>
          <w:sz w:val="20"/>
        </w:rPr>
        <w:t>микропредприятия</w:t>
      </w:r>
      <w:proofErr w:type="spellEnd"/>
      <w:r>
        <w:rPr>
          <w:sz w:val="20"/>
        </w:rPr>
        <w:t>, малые предприятия и средние предприятия.</w:t>
      </w:r>
      <w:r>
        <w:rPr>
          <w:sz w:val="24"/>
          <w:szCs w:val="24"/>
        </w:rPr>
        <w:t xml:space="preserve">   </w:t>
      </w:r>
    </w:p>
    <w:p w:rsidR="00947B7B" w:rsidRDefault="00947B7B">
      <w:pPr>
        <w:pStyle w:val="aff1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B7B" w:rsidRDefault="00947B7B">
    <w:pPr>
      <w:pBdr>
        <w:bottom w:val="single" w:sz="12" w:space="1" w:color="000001"/>
      </w:pBdr>
      <w:spacing w:line="288" w:lineRule="auto"/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B7B" w:rsidRDefault="00947B7B">
    <w:pPr>
      <w:pStyle w:val="af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B7B" w:rsidRDefault="00947B7B">
    <w:pPr>
      <w:pStyle w:val="aff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B7B" w:rsidRDefault="00947B7B">
    <w:pPr>
      <w:pStyle w:val="aff"/>
      <w:ind w:firstLine="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B7B" w:rsidRDefault="00947B7B">
    <w:pPr>
      <w:pStyle w:val="aff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A3F03"/>
    <w:multiLevelType w:val="multilevel"/>
    <w:tmpl w:val="38FA248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BE4394"/>
    <w:multiLevelType w:val="multilevel"/>
    <w:tmpl w:val="95C88930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283" w:hanging="432"/>
      </w:pPr>
      <w:rPr>
        <w:rFonts w:ascii="Symbol" w:hAnsi="Symbol" w:cs="Symbol"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8956B88"/>
    <w:multiLevelType w:val="multilevel"/>
    <w:tmpl w:val="287ED932"/>
    <w:lvl w:ilvl="0">
      <w:start w:val="1"/>
      <w:numFmt w:val="bullet"/>
      <w:lvlText w:val=""/>
      <w:lvlJc w:val="left"/>
      <w:pPr>
        <w:ind w:left="135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9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1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5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7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1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AAA3C38"/>
    <w:multiLevelType w:val="multilevel"/>
    <w:tmpl w:val="D92AC8C0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05966ED"/>
    <w:multiLevelType w:val="multilevel"/>
    <w:tmpl w:val="9B6E55F4"/>
    <w:lvl w:ilvl="0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1E65DAA"/>
    <w:multiLevelType w:val="multilevel"/>
    <w:tmpl w:val="FAAAF7A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30A1FF8"/>
    <w:multiLevelType w:val="multilevel"/>
    <w:tmpl w:val="6AC45582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89F5AFA"/>
    <w:multiLevelType w:val="multilevel"/>
    <w:tmpl w:val="E21834F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C5B22CA"/>
    <w:multiLevelType w:val="multilevel"/>
    <w:tmpl w:val="B33CA41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11515F7"/>
    <w:multiLevelType w:val="multilevel"/>
    <w:tmpl w:val="CB82D320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74A7374"/>
    <w:multiLevelType w:val="multilevel"/>
    <w:tmpl w:val="0EB0C330"/>
    <w:lvl w:ilvl="0">
      <w:start w:val="1"/>
      <w:numFmt w:val="decimal"/>
      <w:lvlText w:val="%1."/>
      <w:lvlJc w:val="left"/>
      <w:pPr>
        <w:ind w:left="2204" w:hanging="360"/>
      </w:pPr>
      <w:rPr>
        <w:b/>
        <w:sz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/>
        <w:sz w:val="24"/>
        <w:u w:val="none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AE00753"/>
    <w:multiLevelType w:val="multilevel"/>
    <w:tmpl w:val="6E60F53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2" w15:restartNumberingAfterBreak="0">
    <w:nsid w:val="5F366321"/>
    <w:multiLevelType w:val="multilevel"/>
    <w:tmpl w:val="75FE1E32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7A20B9F"/>
    <w:multiLevelType w:val="multilevel"/>
    <w:tmpl w:val="16BCB30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D0D49EF"/>
    <w:multiLevelType w:val="multilevel"/>
    <w:tmpl w:val="574EBDA4"/>
    <w:lvl w:ilvl="0">
      <w:start w:val="1"/>
      <w:numFmt w:val="bullet"/>
      <w:lvlText w:val=""/>
      <w:lvlJc w:val="left"/>
      <w:pPr>
        <w:ind w:left="163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EF320EF"/>
    <w:multiLevelType w:val="multilevel"/>
    <w:tmpl w:val="62E418F0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5895138"/>
    <w:multiLevelType w:val="multilevel"/>
    <w:tmpl w:val="28CEED24"/>
    <w:lvl w:ilvl="0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7A423DC"/>
    <w:multiLevelType w:val="multilevel"/>
    <w:tmpl w:val="E14836F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4"/>
  </w:num>
  <w:num w:numId="5">
    <w:abstractNumId w:val="0"/>
  </w:num>
  <w:num w:numId="6">
    <w:abstractNumId w:val="12"/>
  </w:num>
  <w:num w:numId="7">
    <w:abstractNumId w:val="15"/>
  </w:num>
  <w:num w:numId="8">
    <w:abstractNumId w:val="5"/>
  </w:num>
  <w:num w:numId="9">
    <w:abstractNumId w:val="8"/>
  </w:num>
  <w:num w:numId="10">
    <w:abstractNumId w:val="1"/>
  </w:num>
  <w:num w:numId="11">
    <w:abstractNumId w:val="7"/>
  </w:num>
  <w:num w:numId="12">
    <w:abstractNumId w:val="3"/>
  </w:num>
  <w:num w:numId="13">
    <w:abstractNumId w:val="17"/>
  </w:num>
  <w:num w:numId="14">
    <w:abstractNumId w:val="2"/>
  </w:num>
  <w:num w:numId="15">
    <w:abstractNumId w:val="14"/>
  </w:num>
  <w:num w:numId="16">
    <w:abstractNumId w:val="13"/>
  </w:num>
  <w:num w:numId="17">
    <w:abstractNumId w:val="6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B7B"/>
    <w:rsid w:val="00362C94"/>
    <w:rsid w:val="00942F15"/>
    <w:rsid w:val="0094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391FA"/>
  <w15:docId w15:val="{7AC8C36B-13A2-4CAF-B988-6A6B355E4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uiPriority w:val="9"/>
    <w:qFormat/>
    <w:pPr>
      <w:keepNext/>
      <w:spacing w:before="120" w:after="120" w:line="240" w:lineRule="auto"/>
      <w:ind w:firstLine="0"/>
      <w:jc w:val="left"/>
      <w:outlineLvl w:val="2"/>
    </w:pPr>
    <w:rPr>
      <w:b/>
      <w:szCs w:val="20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10">
    <w:name w:val="Заголовок 1 Знак"/>
    <w:basedOn w:val="a0"/>
    <w:qFormat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20">
    <w:name w:val="Заголовок 2 Знак"/>
    <w:basedOn w:val="a0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uiPriority w:val="9"/>
    <w:qFormat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1">
    <w:name w:val="Основной текст 3 Знак"/>
    <w:basedOn w:val="a0"/>
    <w:qFormat/>
    <w:rPr>
      <w:rFonts w:ascii="Times New Roman" w:eastAsia="Times New Roman" w:hAnsi="Times New Roman" w:cs="Times New Roman"/>
      <w:color w:val="0000FF"/>
      <w:sz w:val="24"/>
      <w:szCs w:val="24"/>
    </w:rPr>
  </w:style>
  <w:style w:type="character" w:customStyle="1" w:styleId="a3">
    <w:name w:val="Верхний колонтитул Знак"/>
    <w:basedOn w:val="a0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2 Знак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qFormat/>
    <w:rPr>
      <w:vertAlign w:val="superscript"/>
    </w:rPr>
  </w:style>
  <w:style w:type="character" w:customStyle="1" w:styleId="32">
    <w:name w:val="Основной текст с отступом 3 Знак"/>
    <w:basedOn w:val="a0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3. Подпункт Знак"/>
    <w:qFormat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7">
    <w:name w:val="Текст выноски Знак"/>
    <w:basedOn w:val="a0"/>
    <w:qFormat/>
    <w:rPr>
      <w:rFonts w:ascii="Tahoma" w:eastAsia="Times New Roman" w:hAnsi="Tahoma" w:cs="Times New Roman"/>
      <w:sz w:val="16"/>
      <w:szCs w:val="16"/>
    </w:rPr>
  </w:style>
  <w:style w:type="character" w:customStyle="1" w:styleId="11">
    <w:name w:val="1. Статья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4. Отчерк Знак"/>
    <w:qFormat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annotation reference"/>
    <w:qFormat/>
    <w:rPr>
      <w:sz w:val="16"/>
      <w:szCs w:val="16"/>
    </w:rPr>
  </w:style>
  <w:style w:type="character" w:customStyle="1" w:styleId="a9">
    <w:name w:val="Текст примечания Знак"/>
    <w:basedOn w:val="a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ма примечания Знак"/>
    <w:basedOn w:val="a9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b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Заголовок Знак"/>
    <w:basedOn w:val="a0"/>
    <w:qFormat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d">
    <w:name w:val="Основной текст с отступом Знак"/>
    <w:basedOn w:val="a0"/>
    <w:qFormat/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16">
    <w:name w:val="Font Style16"/>
    <w:qFormat/>
    <w:rPr>
      <w:rFonts w:ascii="Times New Roman" w:hAnsi="Times New Roman" w:cs="Times New Roman"/>
      <w:sz w:val="24"/>
      <w:szCs w:val="24"/>
    </w:rPr>
  </w:style>
  <w:style w:type="character" w:customStyle="1" w:styleId="-">
    <w:name w:val="Интернет-ссылка"/>
    <w:uiPriority w:val="99"/>
    <w:unhideWhenUsed/>
    <w:rPr>
      <w:color w:val="0000FF"/>
      <w:u w:val="single"/>
    </w:rPr>
  </w:style>
  <w:style w:type="character" w:customStyle="1" w:styleId="ae">
    <w:name w:val="Текст концевой сноски Знак"/>
    <w:basedOn w:val="a0"/>
    <w:uiPriority w:val="99"/>
    <w:semiHidden/>
    <w:qFormat/>
    <w:rPr>
      <w:rFonts w:ascii="Times New Roman" w:eastAsia="Times New Roman" w:hAnsi="Times New Roman" w:cs="Times New Roman"/>
      <w:sz w:val="20"/>
      <w:szCs w:val="20"/>
    </w:rPr>
  </w:style>
  <w:style w:type="character" w:styleId="af">
    <w:name w:val="endnote reference"/>
    <w:uiPriority w:val="99"/>
    <w:semiHidden/>
    <w:unhideWhenUsed/>
    <w:qFormat/>
    <w:rPr>
      <w:vertAlign w:val="superscript"/>
    </w:rPr>
  </w:style>
  <w:style w:type="character" w:customStyle="1" w:styleId="af0">
    <w:name w:val="Абзац списка Знак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stLabel1">
    <w:name w:val="ListLabel 1"/>
    <w:qFormat/>
    <w:rPr>
      <w:b w:val="0"/>
      <w:sz w:val="24"/>
      <w:szCs w:val="24"/>
    </w:rPr>
  </w:style>
  <w:style w:type="character" w:customStyle="1" w:styleId="ListLabel2">
    <w:name w:val="ListLabel 2"/>
    <w:qFormat/>
    <w:rPr>
      <w:b w:val="0"/>
      <w:sz w:val="24"/>
      <w:szCs w:val="24"/>
    </w:rPr>
  </w:style>
  <w:style w:type="character" w:customStyle="1" w:styleId="ListLabel3">
    <w:name w:val="ListLabel 3"/>
    <w:qFormat/>
    <w:rPr>
      <w:color w:val="00000A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b/>
      <w:sz w:val="24"/>
    </w:rPr>
  </w:style>
  <w:style w:type="character" w:customStyle="1" w:styleId="ListLabel8">
    <w:name w:val="ListLabel 8"/>
    <w:qFormat/>
    <w:rPr>
      <w:b/>
      <w:sz w:val="24"/>
      <w:u w:val="none"/>
    </w:rPr>
  </w:style>
  <w:style w:type="character" w:customStyle="1" w:styleId="ListLabel9">
    <w:name w:val="ListLabel 9"/>
    <w:qFormat/>
    <w:rPr>
      <w:b/>
      <w:sz w:val="24"/>
      <w:szCs w:val="24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b/>
    </w:rPr>
  </w:style>
  <w:style w:type="character" w:customStyle="1" w:styleId="ListLabel35">
    <w:name w:val="ListLabel 35"/>
    <w:qFormat/>
    <w:rPr>
      <w:b/>
      <w:u w:val="none"/>
    </w:rPr>
  </w:style>
  <w:style w:type="character" w:customStyle="1" w:styleId="ListLabel36">
    <w:name w:val="ListLabel 36"/>
    <w:qFormat/>
    <w:rPr>
      <w:b w:val="0"/>
      <w:sz w:val="24"/>
      <w:szCs w:val="24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b w:val="0"/>
    </w:rPr>
  </w:style>
  <w:style w:type="character" w:customStyle="1" w:styleId="ListLabel62">
    <w:name w:val="ListLabel 62"/>
    <w:qFormat/>
    <w:rPr>
      <w:b/>
    </w:rPr>
  </w:style>
  <w:style w:type="character" w:customStyle="1" w:styleId="ListLabel63">
    <w:name w:val="ListLabel 63"/>
    <w:qFormat/>
    <w:rPr>
      <w:b w:val="0"/>
      <w:sz w:val="24"/>
      <w:u w:val="none"/>
    </w:rPr>
  </w:style>
  <w:style w:type="character" w:customStyle="1" w:styleId="ListLabel64">
    <w:name w:val="ListLabel 64"/>
    <w:qFormat/>
    <w:rPr>
      <w:b w:val="0"/>
      <w:sz w:val="24"/>
      <w:szCs w:val="24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af1">
    <w:name w:val="Символ сноски"/>
    <w:qFormat/>
  </w:style>
  <w:style w:type="character" w:customStyle="1" w:styleId="af2">
    <w:name w:val="Привязка сноски"/>
    <w:rPr>
      <w:vertAlign w:val="superscript"/>
    </w:rPr>
  </w:style>
  <w:style w:type="character" w:customStyle="1" w:styleId="af3">
    <w:name w:val="Привязка концевой сноски"/>
    <w:rPr>
      <w:vertAlign w:val="superscript"/>
    </w:rPr>
  </w:style>
  <w:style w:type="character" w:customStyle="1" w:styleId="af4">
    <w:name w:val="Символы концевой сноски"/>
    <w:qFormat/>
  </w:style>
  <w:style w:type="paragraph" w:styleId="af5">
    <w:name w:val="Title"/>
    <w:basedOn w:val="a"/>
    <w:next w:val="af6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6">
    <w:name w:val="Body Text"/>
    <w:basedOn w:val="a"/>
    <w:pPr>
      <w:spacing w:after="120"/>
    </w:pPr>
  </w:style>
  <w:style w:type="paragraph" w:styleId="af7">
    <w:name w:val="List"/>
    <w:basedOn w:val="af6"/>
  </w:style>
  <w:style w:type="paragraph" w:styleId="af8">
    <w:name w:val="caption"/>
    <w:basedOn w:val="a"/>
    <w:qFormat/>
    <w:pPr>
      <w:widowControl w:val="0"/>
      <w:spacing w:before="120" w:after="120" w:line="240" w:lineRule="auto"/>
      <w:ind w:firstLine="0"/>
    </w:pPr>
    <w:rPr>
      <w:b/>
      <w:bCs/>
      <w:sz w:val="24"/>
      <w:szCs w:val="24"/>
    </w:rPr>
  </w:style>
  <w:style w:type="paragraph" w:styleId="af9">
    <w:name w:val="index heading"/>
    <w:basedOn w:val="a"/>
    <w:qFormat/>
    <w:pPr>
      <w:suppressLineNumbers/>
    </w:pPr>
  </w:style>
  <w:style w:type="paragraph" w:styleId="afa">
    <w:name w:val="No Spacing"/>
    <w:uiPriority w:val="1"/>
    <w:qFormat/>
    <w:rPr>
      <w:sz w:val="28"/>
    </w:rPr>
  </w:style>
  <w:style w:type="paragraph" w:styleId="afb">
    <w:name w:val="Subtitle"/>
    <w:basedOn w:val="a"/>
    <w:uiPriority w:val="11"/>
    <w:qFormat/>
    <w:pPr>
      <w:spacing w:before="200" w:after="200"/>
    </w:pPr>
    <w:rPr>
      <w:sz w:val="24"/>
      <w:szCs w:val="24"/>
    </w:rPr>
  </w:style>
  <w:style w:type="paragraph" w:styleId="22">
    <w:name w:val="Quote"/>
    <w:basedOn w:val="a"/>
    <w:uiPriority w:val="29"/>
    <w:qFormat/>
    <w:pPr>
      <w:ind w:left="720" w:right="720" w:firstLine="0"/>
    </w:pPr>
    <w:rPr>
      <w:i/>
    </w:rPr>
  </w:style>
  <w:style w:type="paragraph" w:styleId="afc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200"/>
      <w:ind w:left="720" w:right="720" w:firstLine="0"/>
    </w:pPr>
    <w:rPr>
      <w:i/>
    </w:rPr>
  </w:style>
  <w:style w:type="paragraph" w:styleId="12">
    <w:name w:val="toc 1"/>
    <w:basedOn w:val="a"/>
    <w:uiPriority w:val="39"/>
    <w:unhideWhenUsed/>
    <w:pPr>
      <w:spacing w:after="57"/>
      <w:ind w:firstLine="0"/>
    </w:pPr>
  </w:style>
  <w:style w:type="paragraph" w:styleId="23">
    <w:name w:val="toc 2"/>
    <w:basedOn w:val="a"/>
    <w:uiPriority w:val="39"/>
    <w:unhideWhenUsed/>
    <w:pPr>
      <w:spacing w:after="57"/>
      <w:ind w:left="283" w:firstLine="0"/>
    </w:pPr>
  </w:style>
  <w:style w:type="paragraph" w:styleId="34">
    <w:name w:val="toc 3"/>
    <w:basedOn w:val="a"/>
    <w:uiPriority w:val="39"/>
    <w:unhideWhenUsed/>
    <w:pPr>
      <w:spacing w:after="57"/>
      <w:ind w:left="567" w:firstLine="0"/>
    </w:pPr>
  </w:style>
  <w:style w:type="paragraph" w:styleId="41">
    <w:name w:val="toc 4"/>
    <w:basedOn w:val="a"/>
    <w:uiPriority w:val="39"/>
    <w:unhideWhenUsed/>
    <w:pPr>
      <w:spacing w:after="57"/>
      <w:ind w:left="850" w:firstLine="0"/>
    </w:pPr>
  </w:style>
  <w:style w:type="paragraph" w:styleId="50">
    <w:name w:val="toc 5"/>
    <w:basedOn w:val="a"/>
    <w:uiPriority w:val="39"/>
    <w:unhideWhenUsed/>
    <w:pPr>
      <w:spacing w:after="57"/>
      <w:ind w:left="1134" w:firstLine="0"/>
    </w:pPr>
  </w:style>
  <w:style w:type="paragraph" w:styleId="60">
    <w:name w:val="toc 6"/>
    <w:basedOn w:val="a"/>
    <w:uiPriority w:val="39"/>
    <w:unhideWhenUsed/>
    <w:pPr>
      <w:spacing w:after="57"/>
      <w:ind w:left="1417" w:firstLine="0"/>
    </w:pPr>
  </w:style>
  <w:style w:type="paragraph" w:styleId="70">
    <w:name w:val="toc 7"/>
    <w:basedOn w:val="a"/>
    <w:uiPriority w:val="39"/>
    <w:unhideWhenUsed/>
    <w:pPr>
      <w:spacing w:after="57"/>
      <w:ind w:left="1701" w:firstLine="0"/>
    </w:pPr>
  </w:style>
  <w:style w:type="paragraph" w:styleId="80">
    <w:name w:val="toc 8"/>
    <w:basedOn w:val="a"/>
    <w:uiPriority w:val="39"/>
    <w:unhideWhenUsed/>
    <w:pPr>
      <w:spacing w:after="57"/>
      <w:ind w:left="1984" w:firstLine="0"/>
    </w:pPr>
  </w:style>
  <w:style w:type="paragraph" w:styleId="90">
    <w:name w:val="toc 9"/>
    <w:basedOn w:val="a"/>
    <w:uiPriority w:val="39"/>
    <w:unhideWhenUsed/>
    <w:pPr>
      <w:spacing w:after="57"/>
      <w:ind w:left="2268" w:firstLine="0"/>
    </w:pPr>
  </w:style>
  <w:style w:type="paragraph" w:styleId="afd">
    <w:name w:val="TOC Heading"/>
    <w:uiPriority w:val="39"/>
    <w:unhideWhenUsed/>
    <w:qFormat/>
    <w:rPr>
      <w:sz w:val="28"/>
    </w:rPr>
  </w:style>
  <w:style w:type="paragraph" w:styleId="afe">
    <w:name w:val="table of figures"/>
    <w:basedOn w:val="a"/>
    <w:uiPriority w:val="99"/>
    <w:unhideWhenUsed/>
    <w:qFormat/>
  </w:style>
  <w:style w:type="paragraph" w:styleId="35">
    <w:name w:val="Body Text 3"/>
    <w:basedOn w:val="a"/>
    <w:qFormat/>
    <w:pPr>
      <w:spacing w:line="240" w:lineRule="auto"/>
      <w:ind w:firstLine="0"/>
    </w:pPr>
    <w:rPr>
      <w:color w:val="0000FF"/>
      <w:sz w:val="24"/>
      <w:szCs w:val="24"/>
      <w:lang w:eastAsia="en-US"/>
    </w:rPr>
  </w:style>
  <w:style w:type="paragraph" w:styleId="aff">
    <w:name w:val="header"/>
    <w:basedOn w:val="a"/>
    <w:pPr>
      <w:tabs>
        <w:tab w:val="center" w:pos="4677"/>
        <w:tab w:val="right" w:pos="9355"/>
      </w:tabs>
    </w:pPr>
  </w:style>
  <w:style w:type="paragraph" w:customStyle="1" w:styleId="Style1">
    <w:name w:val="Style1"/>
    <w:basedOn w:val="a"/>
    <w:qFormat/>
    <w:pPr>
      <w:spacing w:before="240" w:line="240" w:lineRule="auto"/>
      <w:ind w:firstLine="0"/>
      <w:jc w:val="left"/>
    </w:pPr>
    <w:rPr>
      <w:b/>
      <w:sz w:val="22"/>
      <w:szCs w:val="20"/>
    </w:rPr>
  </w:style>
  <w:style w:type="paragraph" w:styleId="24">
    <w:name w:val="Body Text 2"/>
    <w:basedOn w:val="a"/>
    <w:qFormat/>
    <w:pPr>
      <w:widowControl w:val="0"/>
      <w:spacing w:after="120" w:line="480" w:lineRule="auto"/>
      <w:ind w:firstLine="0"/>
      <w:jc w:val="left"/>
    </w:pPr>
    <w:rPr>
      <w:sz w:val="20"/>
      <w:szCs w:val="20"/>
    </w:rPr>
  </w:style>
  <w:style w:type="paragraph" w:customStyle="1" w:styleId="aff0">
    <w:name w:val="Знак"/>
    <w:basedOn w:val="a"/>
    <w:qFormat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1">
    <w:name w:val="footnote text"/>
    <w:basedOn w:val="a"/>
  </w:style>
  <w:style w:type="paragraph" w:customStyle="1" w:styleId="aff2">
    <w:name w:val="Знак Знак Знак Знак Знак Знак Знак"/>
    <w:basedOn w:val="a"/>
    <w:qFormat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5">
    <w:name w:val="Знак2"/>
    <w:basedOn w:val="a"/>
    <w:qFormat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 Знак Знак Знак"/>
    <w:basedOn w:val="a"/>
    <w:qFormat/>
    <w:pPr>
      <w:spacing w:after="160" w:line="240" w:lineRule="exact"/>
      <w:ind w:firstLine="0"/>
    </w:pPr>
    <w:rPr>
      <w:rFonts w:ascii="Verdana" w:hAnsi="Verdana"/>
      <w:sz w:val="22"/>
      <w:szCs w:val="20"/>
      <w:lang w:val="en-US" w:eastAsia="en-US"/>
    </w:rPr>
  </w:style>
  <w:style w:type="paragraph" w:customStyle="1" w:styleId="aff4">
    <w:name w:val="Пункт договора"/>
    <w:basedOn w:val="a"/>
    <w:qFormat/>
    <w:pPr>
      <w:widowControl w:val="0"/>
      <w:spacing w:line="240" w:lineRule="auto"/>
      <w:ind w:firstLine="0"/>
    </w:pPr>
    <w:rPr>
      <w:rFonts w:ascii="Arial" w:hAnsi="Arial"/>
      <w:sz w:val="20"/>
      <w:szCs w:val="20"/>
    </w:rPr>
  </w:style>
  <w:style w:type="paragraph" w:customStyle="1" w:styleId="aff5">
    <w:name w:val="Подпункт договора"/>
    <w:basedOn w:val="a"/>
    <w:qFormat/>
    <w:pPr>
      <w:tabs>
        <w:tab w:val="left" w:pos="360"/>
      </w:tabs>
      <w:spacing w:line="240" w:lineRule="auto"/>
      <w:ind w:firstLine="0"/>
    </w:pPr>
    <w:rPr>
      <w:rFonts w:ascii="Arial" w:hAnsi="Arial"/>
      <w:sz w:val="20"/>
      <w:szCs w:val="20"/>
    </w:rPr>
  </w:style>
  <w:style w:type="paragraph" w:styleId="36">
    <w:name w:val="Body Text Indent 3"/>
    <w:basedOn w:val="a"/>
    <w:qFormat/>
    <w:pPr>
      <w:spacing w:after="120"/>
      <w:ind w:left="283"/>
    </w:pPr>
    <w:rPr>
      <w:sz w:val="16"/>
      <w:szCs w:val="16"/>
    </w:rPr>
  </w:style>
  <w:style w:type="paragraph" w:styleId="aff6">
    <w:name w:val="List Paragraph"/>
    <w:basedOn w:val="a"/>
    <w:uiPriority w:val="34"/>
    <w:qFormat/>
    <w:pPr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13">
    <w:name w:val="1. Статья"/>
    <w:basedOn w:val="3"/>
    <w:qFormat/>
    <w:pPr>
      <w:keepNext w:val="0"/>
      <w:widowControl w:val="0"/>
      <w:tabs>
        <w:tab w:val="left" w:pos="2340"/>
      </w:tabs>
      <w:spacing w:before="0" w:after="0"/>
      <w:ind w:right="1462"/>
      <w:jc w:val="center"/>
    </w:pPr>
    <w:rPr>
      <w:b w:val="0"/>
      <w:sz w:val="24"/>
      <w:szCs w:val="24"/>
    </w:rPr>
  </w:style>
  <w:style w:type="paragraph" w:customStyle="1" w:styleId="26">
    <w:name w:val="2. Пункт"/>
    <w:basedOn w:val="3"/>
    <w:qFormat/>
    <w:pPr>
      <w:keepNext w:val="0"/>
      <w:widowControl w:val="0"/>
      <w:spacing w:before="0" w:after="0"/>
      <w:jc w:val="both"/>
    </w:pPr>
    <w:rPr>
      <w:b w:val="0"/>
      <w:sz w:val="24"/>
      <w:szCs w:val="24"/>
    </w:rPr>
  </w:style>
  <w:style w:type="paragraph" w:customStyle="1" w:styleId="37">
    <w:name w:val="3. Подпункт"/>
    <w:basedOn w:val="3"/>
    <w:qFormat/>
    <w:pPr>
      <w:keepNext w:val="0"/>
      <w:widowControl w:val="0"/>
      <w:tabs>
        <w:tab w:val="left" w:pos="1620"/>
      </w:tabs>
      <w:spacing w:before="0" w:after="0"/>
      <w:jc w:val="both"/>
    </w:pPr>
    <w:rPr>
      <w:bCs/>
      <w:sz w:val="24"/>
      <w:szCs w:val="24"/>
    </w:rPr>
  </w:style>
  <w:style w:type="paragraph" w:customStyle="1" w:styleId="ConsNormal">
    <w:name w:val="ConsNormal"/>
    <w:qFormat/>
    <w:pPr>
      <w:ind w:right="19772" w:firstLine="720"/>
    </w:pPr>
    <w:rPr>
      <w:rFonts w:ascii="Arial" w:eastAsia="Times New Roman" w:hAnsi="Arial" w:cs="Times New Roman"/>
      <w:sz w:val="32"/>
      <w:szCs w:val="20"/>
    </w:rPr>
  </w:style>
  <w:style w:type="paragraph" w:styleId="aff7">
    <w:name w:val="Balloon Text"/>
    <w:basedOn w:val="a"/>
    <w:qFormat/>
    <w:pPr>
      <w:spacing w:line="240" w:lineRule="auto"/>
    </w:pPr>
    <w:rPr>
      <w:rFonts w:ascii="Tahoma" w:hAnsi="Tahoma"/>
      <w:sz w:val="16"/>
      <w:szCs w:val="16"/>
    </w:rPr>
  </w:style>
  <w:style w:type="paragraph" w:customStyle="1" w:styleId="42">
    <w:name w:val="4. Отчерк"/>
    <w:basedOn w:val="a"/>
    <w:qFormat/>
    <w:pPr>
      <w:widowControl w:val="0"/>
      <w:spacing w:line="240" w:lineRule="auto"/>
    </w:pPr>
    <w:rPr>
      <w:sz w:val="24"/>
      <w:szCs w:val="24"/>
    </w:rPr>
  </w:style>
  <w:style w:type="paragraph" w:styleId="aff8">
    <w:name w:val="annotation text"/>
    <w:basedOn w:val="a"/>
    <w:qFormat/>
    <w:pPr>
      <w:spacing w:line="240" w:lineRule="auto"/>
    </w:pPr>
    <w:rPr>
      <w:sz w:val="20"/>
      <w:szCs w:val="20"/>
    </w:rPr>
  </w:style>
  <w:style w:type="paragraph" w:styleId="aff9">
    <w:name w:val="annotation subject"/>
    <w:basedOn w:val="aff8"/>
    <w:qFormat/>
    <w:rPr>
      <w:b/>
      <w:bCs/>
    </w:rPr>
  </w:style>
  <w:style w:type="paragraph" w:styleId="affa">
    <w:name w:val="footer"/>
    <w:basedOn w:val="a"/>
    <w:uiPriority w:val="99"/>
    <w:pPr>
      <w:tabs>
        <w:tab w:val="center" w:pos="4677"/>
        <w:tab w:val="right" w:pos="9355"/>
      </w:tabs>
      <w:spacing w:line="240" w:lineRule="auto"/>
    </w:pPr>
  </w:style>
  <w:style w:type="paragraph" w:styleId="affb">
    <w:name w:val="Revision"/>
    <w:uiPriority w:val="99"/>
    <w:semiHidden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">
    <w:name w:val="Заголовок1"/>
    <w:basedOn w:val="a"/>
    <w:qFormat/>
    <w:pPr>
      <w:widowControl w:val="0"/>
      <w:spacing w:after="120" w:line="240" w:lineRule="auto"/>
      <w:ind w:firstLine="0"/>
      <w:jc w:val="center"/>
    </w:pPr>
    <w:rPr>
      <w:b/>
      <w:bCs/>
      <w:sz w:val="32"/>
      <w:szCs w:val="20"/>
    </w:rPr>
  </w:style>
  <w:style w:type="paragraph" w:styleId="affc">
    <w:name w:val="Body Text Indent"/>
    <w:basedOn w:val="a"/>
    <w:pPr>
      <w:spacing w:after="120"/>
      <w:ind w:left="283"/>
    </w:pPr>
  </w:style>
  <w:style w:type="paragraph" w:customStyle="1" w:styleId="333">
    <w:name w:val="Пункт 3.3.3"/>
    <w:basedOn w:val="a"/>
    <w:qFormat/>
    <w:pPr>
      <w:keepNext/>
      <w:keepLines/>
      <w:widowControl w:val="0"/>
      <w:tabs>
        <w:tab w:val="left" w:pos="920"/>
      </w:tabs>
      <w:spacing w:before="240" w:after="240" w:line="240" w:lineRule="auto"/>
      <w:ind w:left="704" w:hanging="504"/>
      <w:jc w:val="left"/>
      <w:outlineLvl w:val="1"/>
    </w:pPr>
    <w:rPr>
      <w:sz w:val="24"/>
      <w:szCs w:val="20"/>
    </w:rPr>
  </w:style>
  <w:style w:type="paragraph" w:customStyle="1" w:styleId="15">
    <w:name w:val="Знак1"/>
    <w:basedOn w:val="a"/>
    <w:qFormat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0">
    <w:name w:val="Контракт-раздел"/>
    <w:basedOn w:val="a"/>
    <w:qFormat/>
    <w:pPr>
      <w:keepNext/>
      <w:keepLines/>
      <w:tabs>
        <w:tab w:val="left" w:pos="0"/>
        <w:tab w:val="left" w:pos="567"/>
      </w:tabs>
      <w:spacing w:before="360" w:after="120" w:line="240" w:lineRule="auto"/>
      <w:jc w:val="center"/>
      <w:outlineLvl w:val="1"/>
    </w:pPr>
    <w:rPr>
      <w:b/>
      <w:bCs/>
      <w:caps/>
    </w:rPr>
  </w:style>
  <w:style w:type="paragraph" w:customStyle="1" w:styleId="-1">
    <w:name w:val="Контракт-пункт"/>
    <w:basedOn w:val="a"/>
    <w:qFormat/>
  </w:style>
  <w:style w:type="paragraph" w:customStyle="1" w:styleId="-2">
    <w:name w:val="Контракт-подпункт"/>
    <w:basedOn w:val="a"/>
    <w:qFormat/>
  </w:style>
  <w:style w:type="paragraph" w:customStyle="1" w:styleId="-3">
    <w:name w:val="Контракт-подподпункт"/>
    <w:basedOn w:val="a"/>
    <w:qFormat/>
  </w:style>
  <w:style w:type="paragraph" w:styleId="affd">
    <w:name w:val="endnote text"/>
    <w:basedOn w:val="a"/>
    <w:uiPriority w:val="99"/>
    <w:semiHidden/>
    <w:unhideWhenUsed/>
    <w:qFormat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D5CE8889791A29DE57299515463A9D6134D8237B999C803E6F853513x2A2P" TargetMode="Externa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79440D5123ABA6A25F43346AB59DBAAC7032C8E1556DA64FAED62E167F76889C2B7C475C32EFC59BJ8rDH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D5CE8889791A29DE57299515463A9D6135D2287D929C803E6F853513x2A2P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DDC6C-C4DA-4F6D-99D8-E549FCBC4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14362</Words>
  <Characters>81866</Characters>
  <Application>Microsoft Office Word</Application>
  <DocSecurity>0</DocSecurity>
  <Lines>682</Lines>
  <Paragraphs>192</Paragraphs>
  <ScaleCrop>false</ScaleCrop>
  <Company>JSC DRSK</Company>
  <LinksUpToDate>false</LinksUpToDate>
  <CharactersWithSpaces>96036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Конищева Татьяна Владимировна</dc:creator>
  <dc:description/>
  <cp:lastModifiedBy>Молчанова Мария Николаевна</cp:lastModifiedBy>
  <cp:revision>28</cp:revision>
  <dcterms:created xsi:type="dcterms:W3CDTF">2023-01-17T00:14:00Z</dcterms:created>
  <dcterms:modified xsi:type="dcterms:W3CDTF">2023-09-25T23:53:00Z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JSC DRSK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_DocHome">
    <vt:i4>2086738557</vt:i4>
  </property>
</Properties>
</file>